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CF2AF" w14:textId="77777777" w:rsidR="00882A6E" w:rsidRDefault="00882A6E" w:rsidP="00882A6E">
      <w:pPr>
        <w:pStyle w:val="BodyText2"/>
        <w:rPr>
          <w:sz w:val="32"/>
        </w:rPr>
      </w:pPr>
      <w:r>
        <w:rPr>
          <w:sz w:val="32"/>
        </w:rPr>
        <w:t>modele d’un acte constitutif d’une societe a responsabilite limitee unipersonnelle de droit luxembourgeois</w:t>
      </w:r>
    </w:p>
    <w:p w14:paraId="15D70D60" w14:textId="77777777" w:rsidR="00882A6E" w:rsidRDefault="00882A6E" w:rsidP="00882A6E">
      <w:pPr>
        <w:jc w:val="both"/>
        <w:rPr>
          <w:sz w:val="24"/>
          <w:lang w:val="fr-FR"/>
        </w:rPr>
      </w:pPr>
    </w:p>
    <w:p w14:paraId="7628E1A1" w14:textId="77777777" w:rsidR="00882A6E" w:rsidRDefault="00882A6E" w:rsidP="00882A6E">
      <w:pPr>
        <w:jc w:val="both"/>
        <w:rPr>
          <w:sz w:val="24"/>
          <w:lang w:val="fr-FR"/>
        </w:rPr>
      </w:pPr>
    </w:p>
    <w:p w14:paraId="1964E1D0" w14:textId="77777777" w:rsidR="00882A6E" w:rsidRDefault="00882A6E" w:rsidP="00882A6E">
      <w:pPr>
        <w:pStyle w:val="BodyText"/>
      </w:pPr>
      <w:r>
        <w:t>Le présent modèle d’acte constitutif est à adapter, le cas échéant selon les désirs et besoins individuels des fondateurs; il ne saurait engager la responsabilité de ses auteurs.</w:t>
      </w:r>
    </w:p>
    <w:p w14:paraId="4E37BA02" w14:textId="77777777" w:rsidR="00882A6E" w:rsidRDefault="00882A6E" w:rsidP="00882A6E">
      <w:pPr>
        <w:jc w:val="both"/>
        <w:rPr>
          <w:sz w:val="24"/>
          <w:lang w:val="fr-FR"/>
        </w:rPr>
      </w:pPr>
    </w:p>
    <w:p w14:paraId="4AE7C993" w14:textId="77777777" w:rsidR="00882A6E" w:rsidRDefault="00882A6E" w:rsidP="00882A6E">
      <w:pPr>
        <w:jc w:val="both"/>
        <w:rPr>
          <w:sz w:val="24"/>
          <w:lang w:val="fr-FR"/>
        </w:rPr>
      </w:pPr>
    </w:p>
    <w:p w14:paraId="392CE6FE" w14:textId="77777777" w:rsidR="00882A6E" w:rsidRDefault="00882A6E" w:rsidP="00882A6E">
      <w:pPr>
        <w:jc w:val="both"/>
        <w:rPr>
          <w:sz w:val="24"/>
          <w:lang w:val="fr-FR"/>
        </w:rPr>
      </w:pPr>
    </w:p>
    <w:p w14:paraId="0AA668E8" w14:textId="77777777" w:rsidR="00882A6E" w:rsidRDefault="00882A6E" w:rsidP="00882A6E">
      <w:pPr>
        <w:jc w:val="center"/>
        <w:rPr>
          <w:b/>
          <w:sz w:val="24"/>
          <w:lang w:val="fr-FR"/>
        </w:rPr>
      </w:pPr>
      <w:r>
        <w:rPr>
          <w:b/>
          <w:sz w:val="24"/>
          <w:lang w:val="fr-FR"/>
        </w:rPr>
        <w:t>XYZ, S.à r.l.; Société à responsabilité limitée unipersonnelle</w:t>
      </w:r>
    </w:p>
    <w:p w14:paraId="2D133C76" w14:textId="77777777" w:rsidR="00882A6E" w:rsidRDefault="00882A6E" w:rsidP="00882A6E">
      <w:pPr>
        <w:jc w:val="center"/>
        <w:rPr>
          <w:sz w:val="24"/>
          <w:lang w:val="fr-FR"/>
        </w:rPr>
      </w:pPr>
      <w:r>
        <w:rPr>
          <w:b/>
          <w:sz w:val="24"/>
          <w:lang w:val="fr-FR"/>
        </w:rPr>
        <w:t>Siège social: Luxembourg, [</w:t>
      </w:r>
      <w:r w:rsidRPr="009F3340">
        <w:rPr>
          <w:b/>
          <w:i/>
          <w:sz w:val="24"/>
          <w:lang w:val="fr-FR"/>
        </w:rPr>
        <w:t>adresse</w:t>
      </w:r>
      <w:r>
        <w:rPr>
          <w:b/>
          <w:sz w:val="24"/>
          <w:lang w:val="fr-FR"/>
        </w:rPr>
        <w:t>]</w:t>
      </w:r>
    </w:p>
    <w:p w14:paraId="56034CD6" w14:textId="77777777" w:rsidR="00882A6E" w:rsidRDefault="00882A6E" w:rsidP="00882A6E">
      <w:pPr>
        <w:jc w:val="center"/>
        <w:rPr>
          <w:sz w:val="24"/>
          <w:lang w:val="fr-FR"/>
        </w:rPr>
      </w:pPr>
    </w:p>
    <w:p w14:paraId="57A7A301" w14:textId="77777777" w:rsidR="00882A6E" w:rsidRDefault="00882A6E" w:rsidP="00882A6E">
      <w:pPr>
        <w:jc w:val="center"/>
        <w:rPr>
          <w:sz w:val="24"/>
          <w:lang w:val="fr-FR"/>
        </w:rPr>
      </w:pPr>
      <w:r>
        <w:rPr>
          <w:b/>
          <w:sz w:val="24"/>
          <w:lang w:val="fr-FR"/>
        </w:rPr>
        <w:t>STATUTS</w:t>
      </w:r>
    </w:p>
    <w:p w14:paraId="55254177" w14:textId="77777777" w:rsidR="00882A6E" w:rsidRDefault="00882A6E" w:rsidP="00882A6E">
      <w:pPr>
        <w:jc w:val="both"/>
        <w:rPr>
          <w:sz w:val="24"/>
          <w:lang w:val="fr-FR"/>
        </w:rPr>
      </w:pPr>
    </w:p>
    <w:p w14:paraId="114D65D9" w14:textId="77777777" w:rsidR="00882A6E" w:rsidRDefault="00882A6E" w:rsidP="00882A6E">
      <w:pPr>
        <w:jc w:val="both"/>
        <w:rPr>
          <w:sz w:val="24"/>
          <w:lang w:val="fr-FR"/>
        </w:rPr>
      </w:pPr>
      <w:r>
        <w:rPr>
          <w:sz w:val="24"/>
          <w:lang w:val="fr-FR"/>
        </w:rPr>
        <w:t>L'an deux mille [</w:t>
      </w:r>
      <w:r w:rsidRPr="009F3340">
        <w:rPr>
          <w:i/>
          <w:sz w:val="24"/>
          <w:lang w:val="fr-FR"/>
        </w:rPr>
        <w:t>année</w:t>
      </w:r>
      <w:r>
        <w:rPr>
          <w:i/>
          <w:sz w:val="24"/>
          <w:lang w:val="fr-FR"/>
        </w:rPr>
        <w:t xml:space="preserve"> en toutes lettres</w:t>
      </w:r>
      <w:r>
        <w:rPr>
          <w:sz w:val="24"/>
          <w:lang w:val="fr-FR"/>
        </w:rPr>
        <w:t>], le [</w:t>
      </w:r>
      <w:r w:rsidRPr="009F3340">
        <w:rPr>
          <w:i/>
          <w:sz w:val="24"/>
          <w:lang w:val="fr-FR"/>
        </w:rPr>
        <w:t>date</w:t>
      </w:r>
      <w:r>
        <w:rPr>
          <w:sz w:val="24"/>
          <w:lang w:val="fr-FR"/>
        </w:rPr>
        <w:t>]</w:t>
      </w:r>
    </w:p>
    <w:p w14:paraId="6148F3B9" w14:textId="77777777" w:rsidR="00882A6E" w:rsidRDefault="00882A6E" w:rsidP="00882A6E">
      <w:pPr>
        <w:jc w:val="both"/>
        <w:rPr>
          <w:sz w:val="24"/>
          <w:lang w:val="fr-FR"/>
        </w:rPr>
      </w:pPr>
      <w:r>
        <w:rPr>
          <w:sz w:val="24"/>
          <w:lang w:val="fr-FR"/>
        </w:rPr>
        <w:t>Par-devant Maître X, notaire de résidence à [</w:t>
      </w:r>
      <w:r w:rsidRPr="009F3340">
        <w:rPr>
          <w:i/>
          <w:sz w:val="24"/>
          <w:lang w:val="fr-FR"/>
        </w:rPr>
        <w:t>localité</w:t>
      </w:r>
      <w:r>
        <w:rPr>
          <w:sz w:val="24"/>
          <w:lang w:val="fr-FR"/>
        </w:rPr>
        <w:t>]</w:t>
      </w:r>
    </w:p>
    <w:p w14:paraId="46BADB65" w14:textId="77777777" w:rsidR="00882A6E" w:rsidRDefault="00882A6E" w:rsidP="00882A6E">
      <w:pPr>
        <w:jc w:val="both"/>
        <w:rPr>
          <w:sz w:val="24"/>
          <w:lang w:val="fr-FR"/>
        </w:rPr>
      </w:pPr>
    </w:p>
    <w:p w14:paraId="097F8DB5" w14:textId="77777777" w:rsidR="00882A6E" w:rsidRDefault="00882A6E" w:rsidP="00882A6E">
      <w:pPr>
        <w:jc w:val="both"/>
        <w:rPr>
          <w:sz w:val="24"/>
          <w:lang w:val="fr-FR"/>
        </w:rPr>
      </w:pPr>
      <w:r>
        <w:rPr>
          <w:sz w:val="24"/>
          <w:lang w:val="fr-FR"/>
        </w:rPr>
        <w:t>A comparu:</w:t>
      </w:r>
    </w:p>
    <w:p w14:paraId="7D6C0E53" w14:textId="77777777" w:rsidR="00882A6E" w:rsidRDefault="00882A6E" w:rsidP="00882A6E">
      <w:pPr>
        <w:jc w:val="both"/>
        <w:rPr>
          <w:sz w:val="24"/>
          <w:lang w:val="fr-FR"/>
        </w:rPr>
      </w:pPr>
    </w:p>
    <w:p w14:paraId="356E817C" w14:textId="16618C2E" w:rsidR="00882A6E" w:rsidRDefault="00882A6E" w:rsidP="00882A6E">
      <w:pPr>
        <w:jc w:val="both"/>
        <w:rPr>
          <w:sz w:val="24"/>
          <w:lang w:val="fr-FR"/>
        </w:rPr>
      </w:pPr>
      <w:r>
        <w:rPr>
          <w:sz w:val="24"/>
          <w:lang w:val="fr-FR"/>
        </w:rPr>
        <w:t>1.</w:t>
      </w:r>
      <w:r>
        <w:rPr>
          <w:sz w:val="24"/>
          <w:lang w:val="fr-FR"/>
        </w:rPr>
        <w:tab/>
      </w:r>
      <w:r w:rsidR="001D3CD2">
        <w:rPr>
          <w:sz w:val="24"/>
          <w:lang w:val="fr-FR"/>
        </w:rPr>
        <w:t>Madame/</w:t>
      </w:r>
      <w:r>
        <w:rPr>
          <w:sz w:val="24"/>
          <w:lang w:val="fr-FR"/>
        </w:rPr>
        <w:t>Monsieur A, [</w:t>
      </w:r>
      <w:r w:rsidRPr="009F3340">
        <w:rPr>
          <w:i/>
          <w:sz w:val="24"/>
          <w:lang w:val="fr-FR"/>
        </w:rPr>
        <w:t>profession</w:t>
      </w:r>
      <w:r>
        <w:rPr>
          <w:sz w:val="24"/>
          <w:lang w:val="fr-FR"/>
        </w:rPr>
        <w:t>], demeurant à [</w:t>
      </w:r>
      <w:r w:rsidRPr="009F3340">
        <w:rPr>
          <w:i/>
          <w:sz w:val="24"/>
          <w:lang w:val="fr-FR"/>
        </w:rPr>
        <w:t>domicile</w:t>
      </w:r>
      <w:r>
        <w:rPr>
          <w:sz w:val="24"/>
          <w:lang w:val="fr-FR"/>
        </w:rPr>
        <w:t>]</w:t>
      </w:r>
    </w:p>
    <w:p w14:paraId="6B6A4B49" w14:textId="77777777" w:rsidR="00882A6E" w:rsidRDefault="00882A6E" w:rsidP="00882A6E">
      <w:pPr>
        <w:jc w:val="both"/>
        <w:rPr>
          <w:sz w:val="24"/>
          <w:lang w:val="fr-FR"/>
        </w:rPr>
      </w:pPr>
    </w:p>
    <w:p w14:paraId="67D7162B" w14:textId="2344E320" w:rsidR="00882A6E" w:rsidRDefault="001D3CD2" w:rsidP="00882A6E">
      <w:pPr>
        <w:jc w:val="both"/>
        <w:rPr>
          <w:sz w:val="24"/>
          <w:lang w:val="fr-FR"/>
        </w:rPr>
      </w:pPr>
      <w:r>
        <w:rPr>
          <w:sz w:val="24"/>
          <w:lang w:val="fr-FR"/>
        </w:rPr>
        <w:t>Laquelle/</w:t>
      </w:r>
      <w:r w:rsidR="00882A6E">
        <w:rPr>
          <w:sz w:val="24"/>
          <w:lang w:val="fr-FR"/>
        </w:rPr>
        <w:t>Lequel comparant a requis le notaire instrumentaire d'arrêter ainsi qu'il suit les statuts d'une société à responsabilité limitée unipersonnelle qu'il</w:t>
      </w:r>
      <w:r>
        <w:rPr>
          <w:sz w:val="24"/>
          <w:lang w:val="fr-FR"/>
        </w:rPr>
        <w:t>/elle</w:t>
      </w:r>
      <w:r w:rsidR="00882A6E">
        <w:rPr>
          <w:sz w:val="24"/>
          <w:lang w:val="fr-FR"/>
        </w:rPr>
        <w:t xml:space="preserve"> va constituer:</w:t>
      </w:r>
    </w:p>
    <w:p w14:paraId="417A6A21" w14:textId="77777777" w:rsidR="00882A6E" w:rsidRDefault="00882A6E" w:rsidP="00882A6E">
      <w:pPr>
        <w:jc w:val="both"/>
        <w:rPr>
          <w:sz w:val="24"/>
          <w:lang w:val="fr-FR"/>
        </w:rPr>
      </w:pPr>
    </w:p>
    <w:p w14:paraId="10464D28" w14:textId="77777777" w:rsidR="00882A6E" w:rsidRDefault="00882A6E" w:rsidP="00882A6E">
      <w:pPr>
        <w:tabs>
          <w:tab w:val="left" w:pos="720"/>
        </w:tabs>
        <w:ind w:left="1440" w:hanging="1440"/>
        <w:jc w:val="center"/>
        <w:rPr>
          <w:b/>
          <w:sz w:val="24"/>
          <w:u w:val="single"/>
          <w:lang w:val="fr-FR"/>
        </w:rPr>
      </w:pPr>
      <w:r>
        <w:rPr>
          <w:b/>
          <w:sz w:val="24"/>
          <w:u w:val="single"/>
          <w:lang w:val="fr-FR"/>
        </w:rPr>
        <w:t xml:space="preserve">Titre I: Dénomination - Siège social - Objet - </w:t>
      </w:r>
    </w:p>
    <w:p w14:paraId="740AB0D9" w14:textId="77777777" w:rsidR="00882A6E" w:rsidRDefault="00882A6E" w:rsidP="00882A6E">
      <w:pPr>
        <w:tabs>
          <w:tab w:val="left" w:pos="720"/>
        </w:tabs>
        <w:ind w:left="1440" w:hanging="1440"/>
        <w:jc w:val="center"/>
        <w:rPr>
          <w:sz w:val="24"/>
          <w:lang w:val="fr-FR"/>
        </w:rPr>
      </w:pPr>
      <w:r>
        <w:rPr>
          <w:b/>
          <w:sz w:val="24"/>
          <w:u w:val="single"/>
          <w:lang w:val="fr-FR"/>
        </w:rPr>
        <w:t>Durée - Capital social</w:t>
      </w:r>
    </w:p>
    <w:p w14:paraId="592F734F" w14:textId="77777777" w:rsidR="00882A6E" w:rsidRDefault="00882A6E" w:rsidP="00882A6E">
      <w:pPr>
        <w:jc w:val="both"/>
        <w:rPr>
          <w:sz w:val="24"/>
          <w:lang w:val="fr-FR"/>
        </w:rPr>
      </w:pPr>
    </w:p>
    <w:p w14:paraId="0C678EEB" w14:textId="77777777" w:rsidR="00882A6E" w:rsidRDefault="00882A6E" w:rsidP="00882A6E">
      <w:pPr>
        <w:jc w:val="both"/>
        <w:rPr>
          <w:sz w:val="24"/>
          <w:lang w:val="fr-FR"/>
        </w:rPr>
      </w:pPr>
      <w:r>
        <w:rPr>
          <w:b/>
          <w:sz w:val="24"/>
          <w:u w:val="single"/>
          <w:lang w:val="fr-FR"/>
        </w:rPr>
        <w:t>Art. 1er:</w:t>
      </w:r>
      <w:r>
        <w:rPr>
          <w:sz w:val="24"/>
          <w:lang w:val="fr-FR"/>
        </w:rPr>
        <w:t xml:space="preserve"> Il est formé par les présentes une société à responsabilité limitée unipersonnelle qui sera régie par les dispositions légales en vigueur et notamment celles de la loi modifiée du 10 août 1915 sur les sociétés commerciales, ainsi que par les présents statuts.</w:t>
      </w:r>
    </w:p>
    <w:p w14:paraId="7BE29274" w14:textId="77777777" w:rsidR="00882A6E" w:rsidRDefault="00882A6E" w:rsidP="00882A6E">
      <w:pPr>
        <w:jc w:val="both"/>
        <w:rPr>
          <w:sz w:val="24"/>
          <w:lang w:val="fr-FR"/>
        </w:rPr>
      </w:pPr>
    </w:p>
    <w:p w14:paraId="3E19581D" w14:textId="77777777" w:rsidR="00882A6E" w:rsidRDefault="00882A6E" w:rsidP="00882A6E">
      <w:pPr>
        <w:jc w:val="both"/>
        <w:rPr>
          <w:sz w:val="24"/>
          <w:lang w:val="fr-FR"/>
        </w:rPr>
      </w:pPr>
      <w:r>
        <w:rPr>
          <w:b/>
          <w:sz w:val="24"/>
          <w:u w:val="single"/>
          <w:lang w:val="fr-FR"/>
        </w:rPr>
        <w:t>Art. 2:</w:t>
      </w:r>
      <w:r>
        <w:rPr>
          <w:sz w:val="24"/>
          <w:lang w:val="fr-FR"/>
        </w:rPr>
        <w:t xml:space="preserve"> La société a pour objet [</w:t>
      </w:r>
      <w:r w:rsidRPr="009F3340">
        <w:rPr>
          <w:i/>
          <w:sz w:val="24"/>
          <w:lang w:val="fr-FR"/>
        </w:rPr>
        <w:t>objet social</w:t>
      </w:r>
      <w:r>
        <w:rPr>
          <w:sz w:val="24"/>
          <w:lang w:val="fr-FR"/>
        </w:rPr>
        <w:t>].</w:t>
      </w:r>
    </w:p>
    <w:p w14:paraId="6D5620A2" w14:textId="77777777" w:rsidR="00882A6E" w:rsidRDefault="00882A6E" w:rsidP="00882A6E">
      <w:pPr>
        <w:jc w:val="both"/>
        <w:rPr>
          <w:sz w:val="24"/>
          <w:lang w:val="fr-FR"/>
        </w:rPr>
      </w:pPr>
      <w:r w:rsidRPr="001D0639">
        <w:rPr>
          <w:sz w:val="24"/>
          <w:szCs w:val="24"/>
          <w:lang w:val="fr-FR"/>
        </w:rPr>
        <w:t>En outre, la société pourra exercer toute autre activité commerciale à moins qu</w:t>
      </w:r>
      <w:r>
        <w:rPr>
          <w:sz w:val="24"/>
          <w:szCs w:val="24"/>
          <w:lang w:val="fr-FR"/>
        </w:rPr>
        <w:t xml:space="preserve">’elle </w:t>
      </w:r>
      <w:r w:rsidRPr="001D0639">
        <w:rPr>
          <w:sz w:val="24"/>
          <w:szCs w:val="24"/>
          <w:lang w:val="fr-FR"/>
        </w:rPr>
        <w:t xml:space="preserve">ne soit spécialement réglementée. </w:t>
      </w:r>
      <w:r>
        <w:rPr>
          <w:sz w:val="24"/>
          <w:lang w:val="fr-FR"/>
        </w:rPr>
        <w:t>D’une façon générale, elle pourra faire toutes les opérations commerciales, financières, mobilières et immobilières se rattachant directement à son objet social ou qui seraient de nature à en faciliter ou développer la réalisation.</w:t>
      </w:r>
    </w:p>
    <w:p w14:paraId="1C2EC75D" w14:textId="77777777" w:rsidR="00882A6E" w:rsidRDefault="00882A6E" w:rsidP="00882A6E">
      <w:pPr>
        <w:jc w:val="both"/>
        <w:rPr>
          <w:sz w:val="24"/>
          <w:lang w:val="fr-FR"/>
        </w:rPr>
      </w:pPr>
    </w:p>
    <w:p w14:paraId="49A2EC76" w14:textId="77777777" w:rsidR="00882A6E" w:rsidRDefault="00882A6E" w:rsidP="00882A6E">
      <w:pPr>
        <w:jc w:val="both"/>
        <w:rPr>
          <w:sz w:val="24"/>
          <w:lang w:val="fr-FR"/>
        </w:rPr>
      </w:pPr>
      <w:r>
        <w:rPr>
          <w:b/>
          <w:sz w:val="24"/>
          <w:u w:val="single"/>
          <w:lang w:val="fr-FR"/>
        </w:rPr>
        <w:t>Art. 3:</w:t>
      </w:r>
      <w:r>
        <w:rPr>
          <w:sz w:val="24"/>
          <w:lang w:val="fr-FR"/>
        </w:rPr>
        <w:t xml:space="preserve"> La société prend la dénomination de XYZ, Société à responsabilité limitée unipersonnelle.</w:t>
      </w:r>
    </w:p>
    <w:p w14:paraId="0A56551E" w14:textId="77777777" w:rsidR="00882A6E" w:rsidRDefault="00882A6E" w:rsidP="00882A6E">
      <w:pPr>
        <w:jc w:val="both"/>
        <w:rPr>
          <w:sz w:val="24"/>
          <w:lang w:val="fr-FR"/>
        </w:rPr>
      </w:pPr>
    </w:p>
    <w:p w14:paraId="2D0C291B" w14:textId="2C7CFF3A" w:rsidR="00882A6E" w:rsidRDefault="00882A6E" w:rsidP="00882A6E">
      <w:pPr>
        <w:jc w:val="both"/>
        <w:rPr>
          <w:sz w:val="24"/>
          <w:lang w:val="fr-FR"/>
        </w:rPr>
      </w:pPr>
      <w:r>
        <w:rPr>
          <w:b/>
          <w:sz w:val="24"/>
          <w:u w:val="single"/>
          <w:lang w:val="fr-FR"/>
        </w:rPr>
        <w:t>Art. 4:</w:t>
      </w:r>
      <w:r>
        <w:rPr>
          <w:sz w:val="24"/>
          <w:lang w:val="fr-FR"/>
        </w:rPr>
        <w:t xml:space="preserve"> Le siège social est établi à </w:t>
      </w:r>
      <w:r w:rsidR="006E71F4">
        <w:rPr>
          <w:sz w:val="24"/>
          <w:lang w:val="fr-FR"/>
        </w:rPr>
        <w:t>[</w:t>
      </w:r>
      <w:r w:rsidR="006E71F4">
        <w:rPr>
          <w:i/>
          <w:sz w:val="24"/>
          <w:lang w:val="fr-FR"/>
        </w:rPr>
        <w:t>ville</w:t>
      </w:r>
      <w:r w:rsidR="006E71F4">
        <w:rPr>
          <w:sz w:val="24"/>
          <w:lang w:val="fr-FR"/>
        </w:rPr>
        <w:t xml:space="preserve">]. </w:t>
      </w:r>
      <w:r w:rsidR="006E71F4" w:rsidRPr="00CA0CE8">
        <w:rPr>
          <w:sz w:val="24"/>
          <w:lang w:val="fr-CA"/>
        </w:rPr>
        <w:t xml:space="preserve">Il </w:t>
      </w:r>
      <w:r w:rsidR="006E71F4">
        <w:rPr>
          <w:sz w:val="24"/>
          <w:lang w:val="fr-CA"/>
        </w:rPr>
        <w:t>pourra</w:t>
      </w:r>
      <w:r w:rsidR="006E71F4" w:rsidRPr="00CA0CE8">
        <w:rPr>
          <w:sz w:val="24"/>
          <w:lang w:val="fr-CA"/>
        </w:rPr>
        <w:t xml:space="preserve"> être transféré </w:t>
      </w:r>
      <w:r w:rsidR="006E71F4" w:rsidRPr="0059346C">
        <w:rPr>
          <w:sz w:val="24"/>
          <w:lang w:val="fr-CA"/>
        </w:rPr>
        <w:t xml:space="preserve">au sein de la même commune ou dans toute autre commune du Grand-Duché de Luxembourg </w:t>
      </w:r>
      <w:r w:rsidR="006E71F4" w:rsidRPr="00CA0CE8">
        <w:rPr>
          <w:sz w:val="24"/>
          <w:lang w:val="fr-CA"/>
        </w:rPr>
        <w:t xml:space="preserve">par simple décision du gérant, ou en cas de pluralité de gérants, </w:t>
      </w:r>
      <w:r w:rsidR="006E71F4" w:rsidRPr="00545CF4">
        <w:rPr>
          <w:sz w:val="24"/>
          <w:lang w:val="fr-CA"/>
        </w:rPr>
        <w:t>par la décision conjointe de deux gérants</w:t>
      </w:r>
      <w:r w:rsidR="006E71F4" w:rsidRPr="00407F07">
        <w:rPr>
          <w:sz w:val="24"/>
          <w:lang w:val="fr-CA"/>
        </w:rPr>
        <w:t xml:space="preserve"> </w:t>
      </w:r>
      <w:r w:rsidR="006E71F4">
        <w:rPr>
          <w:sz w:val="24"/>
          <w:lang w:val="fr-CA"/>
        </w:rPr>
        <w:t xml:space="preserve">qui pourra(ont) </w:t>
      </w:r>
      <w:r w:rsidR="006E71F4" w:rsidRPr="0059346C">
        <w:rPr>
          <w:sz w:val="24"/>
          <w:lang w:val="fr-CA"/>
        </w:rPr>
        <w:t xml:space="preserve">modifier, si nécessaire, ces statuts afin de refléter le changement </w:t>
      </w:r>
      <w:r w:rsidR="006E71F4" w:rsidRPr="0059346C">
        <w:rPr>
          <w:sz w:val="24"/>
          <w:lang w:val="fr-CA"/>
        </w:rPr>
        <w:lastRenderedPageBreak/>
        <w:t>de siège social</w:t>
      </w:r>
      <w:r w:rsidR="006E71F4">
        <w:rPr>
          <w:sz w:val="24"/>
          <w:lang w:val="fr-CA"/>
        </w:rPr>
        <w:t xml:space="preserve">. </w:t>
      </w:r>
      <w:r w:rsidR="006E71F4">
        <w:rPr>
          <w:sz w:val="24"/>
          <w:lang w:val="fr-FR"/>
        </w:rPr>
        <w:t>La société peut ouvrir des agences ou des succursales dans toutes les autres localités du pays et à l’étranger.</w:t>
      </w:r>
    </w:p>
    <w:p w14:paraId="4691B60B" w14:textId="77777777" w:rsidR="00882A6E" w:rsidRDefault="00882A6E" w:rsidP="00882A6E">
      <w:pPr>
        <w:jc w:val="both"/>
        <w:rPr>
          <w:sz w:val="24"/>
          <w:lang w:val="fr-FR"/>
        </w:rPr>
      </w:pPr>
    </w:p>
    <w:p w14:paraId="5F01978A" w14:textId="77777777" w:rsidR="00882A6E" w:rsidRDefault="00882A6E" w:rsidP="00882A6E">
      <w:pPr>
        <w:jc w:val="both"/>
        <w:rPr>
          <w:sz w:val="24"/>
          <w:lang w:val="fr-FR"/>
        </w:rPr>
      </w:pPr>
      <w:r>
        <w:rPr>
          <w:b/>
          <w:sz w:val="24"/>
          <w:u w:val="single"/>
          <w:lang w:val="fr-FR"/>
        </w:rPr>
        <w:t>Art. 5:</w:t>
      </w:r>
      <w:r>
        <w:rPr>
          <w:sz w:val="24"/>
          <w:lang w:val="fr-FR"/>
        </w:rPr>
        <w:t xml:space="preserve"> La société est constituée pour une durée illimitée.</w:t>
      </w:r>
    </w:p>
    <w:p w14:paraId="5B1F7747" w14:textId="77777777" w:rsidR="00882A6E" w:rsidRDefault="00882A6E" w:rsidP="00882A6E">
      <w:pPr>
        <w:jc w:val="both"/>
        <w:rPr>
          <w:sz w:val="24"/>
          <w:lang w:val="fr-FR"/>
        </w:rPr>
      </w:pPr>
    </w:p>
    <w:p w14:paraId="612FB914" w14:textId="0920AA02" w:rsidR="006D003C" w:rsidRDefault="00882A6E" w:rsidP="006D003C">
      <w:pPr>
        <w:jc w:val="both"/>
        <w:rPr>
          <w:sz w:val="24"/>
          <w:lang w:val="fr-FR"/>
        </w:rPr>
      </w:pPr>
      <w:r>
        <w:rPr>
          <w:b/>
          <w:sz w:val="24"/>
          <w:u w:val="single"/>
          <w:lang w:val="fr-FR"/>
        </w:rPr>
        <w:t>Art. 6:</w:t>
      </w:r>
      <w:r>
        <w:rPr>
          <w:sz w:val="24"/>
          <w:lang w:val="fr-FR"/>
        </w:rPr>
        <w:t xml:space="preserve"> Le capital social est fixé à la somme de 12.</w:t>
      </w:r>
      <w:r w:rsidR="006D003C">
        <w:rPr>
          <w:sz w:val="24"/>
          <w:lang w:val="fr-FR"/>
        </w:rPr>
        <w:t xml:space="preserve">000 </w:t>
      </w:r>
      <w:r>
        <w:rPr>
          <w:sz w:val="24"/>
          <w:lang w:val="fr-FR"/>
        </w:rPr>
        <w:t>Euros (douze mille euros) (</w:t>
      </w:r>
      <w:r>
        <w:rPr>
          <w:b/>
          <w:sz w:val="24"/>
          <w:lang w:val="fr-FR"/>
        </w:rPr>
        <w:t>capital social minimum requis</w:t>
      </w:r>
      <w:r>
        <w:rPr>
          <w:sz w:val="24"/>
          <w:lang w:val="fr-FR"/>
        </w:rPr>
        <w:t xml:space="preserve">), représenté par </w:t>
      </w:r>
    </w:p>
    <w:p w14:paraId="7EDC2FBE" w14:textId="77777777" w:rsidR="006D003C" w:rsidRPr="006D003C" w:rsidRDefault="006D003C" w:rsidP="006D003C">
      <w:pPr>
        <w:jc w:val="both"/>
        <w:rPr>
          <w:sz w:val="24"/>
          <w:lang w:val="fr-FR"/>
        </w:rPr>
      </w:pPr>
    </w:p>
    <w:p w14:paraId="60209969" w14:textId="005C792F" w:rsidR="006D003C" w:rsidRPr="006D003C" w:rsidRDefault="006D003C" w:rsidP="006D003C">
      <w:pPr>
        <w:jc w:val="both"/>
        <w:rPr>
          <w:sz w:val="24"/>
          <w:lang w:val="fr-FR"/>
        </w:rPr>
      </w:pPr>
      <w:r w:rsidRPr="006D003C">
        <w:rPr>
          <w:sz w:val="24"/>
          <w:lang w:val="fr-FR"/>
        </w:rPr>
        <w:t>[</w:t>
      </w:r>
      <w:r w:rsidRPr="006D003C">
        <w:rPr>
          <w:b/>
          <w:i/>
          <w:sz w:val="24"/>
          <w:lang w:val="fr-FR"/>
        </w:rPr>
        <w:t>SOIT</w:t>
      </w:r>
      <w:r w:rsidRPr="006D003C">
        <w:rPr>
          <w:sz w:val="24"/>
          <w:lang w:val="fr-FR"/>
        </w:rPr>
        <w:t xml:space="preserve"> [</w:t>
      </w:r>
      <w:r w:rsidRPr="006D003C">
        <w:rPr>
          <w:i/>
          <w:sz w:val="24"/>
          <w:lang w:val="fr-FR"/>
        </w:rPr>
        <w:t>nombre total de parts</w:t>
      </w:r>
      <w:r w:rsidRPr="006D003C">
        <w:rPr>
          <w:sz w:val="24"/>
          <w:lang w:val="fr-FR"/>
        </w:rPr>
        <w:t xml:space="preserve">] parts sociales </w:t>
      </w:r>
      <w:r w:rsidRPr="006D003C">
        <w:rPr>
          <w:b/>
          <w:sz w:val="24"/>
          <w:lang w:val="fr-FR"/>
        </w:rPr>
        <w:t>d'une valeur nominale de [</w:t>
      </w:r>
      <w:r w:rsidRPr="006D003C">
        <w:rPr>
          <w:b/>
          <w:i/>
          <w:sz w:val="24"/>
          <w:lang w:val="fr-FR"/>
        </w:rPr>
        <w:t>valeur de chaque part</w:t>
      </w:r>
      <w:r w:rsidRPr="006D003C">
        <w:rPr>
          <w:b/>
          <w:sz w:val="24"/>
          <w:lang w:val="fr-FR"/>
        </w:rPr>
        <w:t>] chacune]</w:t>
      </w:r>
      <w:r w:rsidRPr="006D003C">
        <w:rPr>
          <w:sz w:val="24"/>
          <w:lang w:val="fr-FR"/>
        </w:rPr>
        <w:t xml:space="preserve">, </w:t>
      </w:r>
    </w:p>
    <w:p w14:paraId="5DAA480E" w14:textId="77777777" w:rsidR="006D003C" w:rsidRPr="006D003C" w:rsidRDefault="006D003C" w:rsidP="006D003C">
      <w:pPr>
        <w:jc w:val="both"/>
        <w:rPr>
          <w:b/>
          <w:sz w:val="24"/>
          <w:lang w:val="fr-FR"/>
        </w:rPr>
      </w:pPr>
    </w:p>
    <w:p w14:paraId="689B250A" w14:textId="2D3F73B3" w:rsidR="006D003C" w:rsidRPr="006D003C" w:rsidRDefault="006D003C" w:rsidP="006D003C">
      <w:pPr>
        <w:jc w:val="both"/>
        <w:rPr>
          <w:sz w:val="24"/>
          <w:lang w:val="fr-FR"/>
        </w:rPr>
      </w:pPr>
      <w:r w:rsidRPr="006D003C">
        <w:rPr>
          <w:sz w:val="24"/>
          <w:lang w:val="fr-FR"/>
        </w:rPr>
        <w:t>[</w:t>
      </w:r>
      <w:r w:rsidRPr="006D003C">
        <w:rPr>
          <w:b/>
          <w:i/>
          <w:sz w:val="24"/>
          <w:lang w:val="fr-FR"/>
        </w:rPr>
        <w:t>SOIT</w:t>
      </w:r>
      <w:r w:rsidRPr="006D003C">
        <w:rPr>
          <w:sz w:val="24"/>
          <w:lang w:val="fr-FR"/>
        </w:rPr>
        <w:t xml:space="preserve"> [</w:t>
      </w:r>
      <w:r w:rsidRPr="006D003C">
        <w:rPr>
          <w:i/>
          <w:sz w:val="24"/>
          <w:lang w:val="fr-FR"/>
        </w:rPr>
        <w:t>nombre total de parts</w:t>
      </w:r>
      <w:r w:rsidRPr="006D003C">
        <w:rPr>
          <w:sz w:val="24"/>
          <w:lang w:val="fr-FR"/>
        </w:rPr>
        <w:t>] parts sociales sans indication de valeur nominale].</w:t>
      </w:r>
      <w:r w:rsidRPr="006D003C" w:rsidDel="00DC689D">
        <w:rPr>
          <w:sz w:val="24"/>
          <w:lang w:val="fr-FR"/>
        </w:rPr>
        <w:t xml:space="preserve"> </w:t>
      </w:r>
      <w:r w:rsidRPr="006D003C">
        <w:rPr>
          <w:sz w:val="24"/>
          <w:vertAlign w:val="superscript"/>
          <w:lang w:val="fr-FR"/>
        </w:rPr>
        <w:footnoteReference w:id="1"/>
      </w:r>
    </w:p>
    <w:p w14:paraId="22E8D650" w14:textId="77777777" w:rsidR="006D003C" w:rsidRPr="006D003C" w:rsidRDefault="006D003C" w:rsidP="006D003C">
      <w:pPr>
        <w:jc w:val="both"/>
        <w:rPr>
          <w:sz w:val="24"/>
          <w:lang w:val="fr-FR"/>
        </w:rPr>
      </w:pPr>
    </w:p>
    <w:p w14:paraId="79BC37FF" w14:textId="693D7B60" w:rsidR="00882A6E" w:rsidRDefault="00882A6E" w:rsidP="00882A6E">
      <w:pPr>
        <w:jc w:val="both"/>
        <w:rPr>
          <w:sz w:val="24"/>
          <w:lang w:val="fr-FR"/>
        </w:rPr>
      </w:pPr>
      <w:r>
        <w:rPr>
          <w:sz w:val="24"/>
          <w:lang w:val="fr-FR"/>
        </w:rPr>
        <w:t xml:space="preserve">Toutes ces parts ont été souscrites par </w:t>
      </w:r>
      <w:r w:rsidR="001D3CD2">
        <w:rPr>
          <w:sz w:val="24"/>
          <w:lang w:val="fr-FR"/>
        </w:rPr>
        <w:t>Madame/</w:t>
      </w:r>
      <w:r>
        <w:rPr>
          <w:sz w:val="24"/>
          <w:lang w:val="fr-FR"/>
        </w:rPr>
        <w:t>Monsieur [</w:t>
      </w:r>
      <w:r w:rsidRPr="009F3340">
        <w:rPr>
          <w:i/>
          <w:sz w:val="24"/>
          <w:lang w:val="fr-FR"/>
        </w:rPr>
        <w:t>nom</w:t>
      </w:r>
      <w:r>
        <w:rPr>
          <w:sz w:val="24"/>
          <w:lang w:val="fr-FR"/>
        </w:rPr>
        <w:t>] demeurant à [</w:t>
      </w:r>
      <w:r w:rsidRPr="009F3340">
        <w:rPr>
          <w:i/>
          <w:sz w:val="24"/>
          <w:lang w:val="fr-FR"/>
        </w:rPr>
        <w:t>domicile</w:t>
      </w:r>
      <w:r>
        <w:rPr>
          <w:sz w:val="24"/>
          <w:lang w:val="fr-FR"/>
        </w:rPr>
        <w:t>].</w:t>
      </w:r>
    </w:p>
    <w:p w14:paraId="44BD36C9" w14:textId="77777777" w:rsidR="00882A6E" w:rsidRDefault="00882A6E" w:rsidP="00882A6E">
      <w:pPr>
        <w:jc w:val="both"/>
        <w:rPr>
          <w:sz w:val="24"/>
          <w:lang w:val="fr-FR"/>
        </w:rPr>
      </w:pPr>
    </w:p>
    <w:p w14:paraId="29EB8E52" w14:textId="247BFED2" w:rsidR="00882A6E" w:rsidRDefault="00882A6E" w:rsidP="00882A6E">
      <w:pPr>
        <w:jc w:val="both"/>
        <w:rPr>
          <w:sz w:val="24"/>
          <w:lang w:val="fr-FR"/>
        </w:rPr>
      </w:pPr>
      <w:r>
        <w:rPr>
          <w:sz w:val="24"/>
          <w:lang w:val="fr-FR"/>
        </w:rPr>
        <w:t>Le souscripteur a entièrement libéré ses parts par des versements en espèces, de sorte que la somme de douze mille Euros se trouve dès maintenant à la libre disposition de la société, ainsi qu'il en a été justifié au notaire instrumentaire qui le constate expressément.</w:t>
      </w:r>
    </w:p>
    <w:p w14:paraId="4CBF9656" w14:textId="77777777" w:rsidR="00882A6E" w:rsidRDefault="00882A6E" w:rsidP="00882A6E">
      <w:pPr>
        <w:jc w:val="both"/>
        <w:rPr>
          <w:sz w:val="24"/>
          <w:lang w:val="fr-FR"/>
        </w:rPr>
      </w:pPr>
    </w:p>
    <w:p w14:paraId="6CF74412" w14:textId="77777777" w:rsidR="00882A6E" w:rsidRDefault="00882A6E" w:rsidP="00882A6E">
      <w:pPr>
        <w:jc w:val="center"/>
        <w:rPr>
          <w:sz w:val="24"/>
          <w:lang w:val="fr-FR"/>
        </w:rPr>
      </w:pPr>
      <w:r>
        <w:rPr>
          <w:b/>
          <w:sz w:val="24"/>
          <w:u w:val="single"/>
          <w:lang w:val="fr-FR"/>
        </w:rPr>
        <w:t>Titre II. Administration – Assemblée Générale</w:t>
      </w:r>
    </w:p>
    <w:p w14:paraId="64FB56C8" w14:textId="77777777" w:rsidR="00882A6E" w:rsidRDefault="00882A6E" w:rsidP="00882A6E">
      <w:pPr>
        <w:jc w:val="both"/>
        <w:rPr>
          <w:sz w:val="24"/>
          <w:lang w:val="fr-FR"/>
        </w:rPr>
      </w:pPr>
    </w:p>
    <w:p w14:paraId="193D1465" w14:textId="470D7C7A" w:rsidR="005F5D3C" w:rsidRDefault="00882A6E" w:rsidP="005F5D3C">
      <w:pPr>
        <w:jc w:val="both"/>
        <w:rPr>
          <w:sz w:val="24"/>
          <w:lang w:val="fr-FR"/>
        </w:rPr>
      </w:pPr>
      <w:r>
        <w:rPr>
          <w:b/>
          <w:sz w:val="24"/>
          <w:u w:val="single"/>
          <w:lang w:val="fr-FR"/>
        </w:rPr>
        <w:t>Art. 7:</w:t>
      </w:r>
      <w:r>
        <w:rPr>
          <w:sz w:val="24"/>
          <w:lang w:val="fr-FR"/>
        </w:rPr>
        <w:t xml:space="preserve"> </w:t>
      </w:r>
      <w:r w:rsidR="005F5D3C">
        <w:rPr>
          <w:sz w:val="24"/>
          <w:lang w:val="fr-FR"/>
        </w:rPr>
        <w:t xml:space="preserve">La société est administrée et gérée par un ou plusieurs gérants, associés ou non, salariés ou gratuits, nommés par l'assemblée des associés, qui fixe leurs pouvoirs. </w:t>
      </w:r>
      <w:r w:rsidR="005F5D3C" w:rsidRPr="00F1252D">
        <w:rPr>
          <w:sz w:val="24"/>
          <w:lang w:val="fr-FR"/>
        </w:rPr>
        <w:t>Si plusieurs gérants ont été désignés, ils formeront un conseil de gérance.</w:t>
      </w:r>
      <w:r w:rsidR="005F5D3C">
        <w:rPr>
          <w:sz w:val="24"/>
          <w:lang w:val="fr-FR"/>
        </w:rPr>
        <w:t xml:space="preserve"> Le ou les gérants peuvent être révoqués [</w:t>
      </w:r>
      <w:r w:rsidR="007458B2">
        <w:rPr>
          <w:sz w:val="24"/>
          <w:lang w:val="fr-FR"/>
        </w:rPr>
        <w:t>sans justification</w:t>
      </w:r>
      <w:r w:rsidR="007458B2">
        <w:rPr>
          <w:i/>
          <w:sz w:val="24"/>
          <w:lang w:val="fr-FR"/>
        </w:rPr>
        <w:t xml:space="preserve"> et à tout moment</w:t>
      </w:r>
      <w:r w:rsidR="005F5D3C" w:rsidRPr="00AC05BC">
        <w:rPr>
          <w:i/>
          <w:sz w:val="24"/>
          <w:lang w:val="fr-FR"/>
        </w:rPr>
        <w:t xml:space="preserve"> </w:t>
      </w:r>
      <w:r w:rsidR="005F5D3C" w:rsidRPr="00197C75">
        <w:rPr>
          <w:sz w:val="24"/>
          <w:lang w:val="fr-FR"/>
        </w:rPr>
        <w:t>ou</w:t>
      </w:r>
      <w:r w:rsidR="005F5D3C" w:rsidRPr="00AC05BC">
        <w:rPr>
          <w:i/>
          <w:sz w:val="24"/>
          <w:lang w:val="fr-FR"/>
        </w:rPr>
        <w:t xml:space="preserve"> pour des motifs légitimes</w:t>
      </w:r>
      <w:r w:rsidR="005F5D3C">
        <w:rPr>
          <w:sz w:val="24"/>
          <w:lang w:val="fr-FR"/>
        </w:rPr>
        <w:t>]</w:t>
      </w:r>
      <w:r w:rsidR="005F5D3C">
        <w:rPr>
          <w:rStyle w:val="FootnoteReference"/>
          <w:sz w:val="24"/>
          <w:lang w:val="fr-FR"/>
        </w:rPr>
        <w:footnoteReference w:id="2"/>
      </w:r>
      <w:r w:rsidR="005F5D3C">
        <w:rPr>
          <w:sz w:val="24"/>
          <w:lang w:val="fr-FR"/>
        </w:rPr>
        <w:t xml:space="preserve"> par l'assemblée des associés.</w:t>
      </w:r>
    </w:p>
    <w:p w14:paraId="57442315" w14:textId="77777777" w:rsidR="005F5D3C" w:rsidRDefault="005F5D3C" w:rsidP="005F5D3C">
      <w:pPr>
        <w:jc w:val="both"/>
        <w:rPr>
          <w:sz w:val="24"/>
          <w:lang w:val="fr-FR"/>
        </w:rPr>
      </w:pPr>
    </w:p>
    <w:p w14:paraId="6C02C5E7" w14:textId="77777777" w:rsidR="005F5D3C" w:rsidRDefault="005F5D3C" w:rsidP="005F5D3C">
      <w:pPr>
        <w:jc w:val="both"/>
        <w:rPr>
          <w:sz w:val="24"/>
          <w:lang w:val="fr-FR"/>
        </w:rPr>
      </w:pPr>
      <w:r>
        <w:rPr>
          <w:sz w:val="24"/>
          <w:lang w:val="fr-FR"/>
        </w:rPr>
        <w:t>A moins que les associés n'en décident autrement, le gérant ou le conseil de gérance a les pouvoirs les plus étendus pour agir au nom de la société en toutes circonstances.</w:t>
      </w:r>
    </w:p>
    <w:p w14:paraId="416F10A0" w14:textId="77777777" w:rsidR="005F5D3C" w:rsidRDefault="005F5D3C" w:rsidP="005F5D3C">
      <w:pPr>
        <w:jc w:val="both"/>
        <w:rPr>
          <w:sz w:val="24"/>
          <w:lang w:val="fr-FR"/>
        </w:rPr>
      </w:pPr>
    </w:p>
    <w:p w14:paraId="5CDD9E91" w14:textId="77777777" w:rsidR="005F5D3C" w:rsidRDefault="005F5D3C" w:rsidP="005F5D3C">
      <w:pPr>
        <w:jc w:val="both"/>
        <w:rPr>
          <w:sz w:val="24"/>
          <w:lang w:val="fr-FR"/>
        </w:rPr>
      </w:pPr>
      <w:r>
        <w:rPr>
          <w:sz w:val="24"/>
          <w:lang w:val="fr-FR"/>
        </w:rPr>
        <w:t>En tant que simple mandataires de la société, le ou les gérants ne contractent en raison de leur fonction aucune obligation personnelle relativement aux engagements régulièrement pris par eux au nom de la société; ils ne seront responsables que de l'exécution de leur mandat.</w:t>
      </w:r>
    </w:p>
    <w:p w14:paraId="3D1915B7" w14:textId="77777777" w:rsidR="005F5D3C" w:rsidRDefault="005F5D3C" w:rsidP="005F5D3C">
      <w:pPr>
        <w:jc w:val="both"/>
        <w:rPr>
          <w:sz w:val="24"/>
          <w:lang w:val="fr-FR"/>
        </w:rPr>
      </w:pPr>
    </w:p>
    <w:p w14:paraId="0662DCAF" w14:textId="77777777" w:rsidR="005F5D3C" w:rsidRDefault="005F5D3C" w:rsidP="005F5D3C">
      <w:pPr>
        <w:jc w:val="both"/>
        <w:rPr>
          <w:sz w:val="24"/>
          <w:lang w:val="fr-FR"/>
        </w:rPr>
      </w:pPr>
      <w:r>
        <w:rPr>
          <w:b/>
          <w:sz w:val="24"/>
          <w:lang w:val="fr-FR"/>
        </w:rPr>
        <w:t>Art. 8</w:t>
      </w:r>
      <w:r>
        <w:rPr>
          <w:sz w:val="24"/>
          <w:lang w:val="fr-FR"/>
        </w:rPr>
        <w:t xml:space="preserve">: </w:t>
      </w:r>
      <w:r w:rsidRPr="00545CF4">
        <w:rPr>
          <w:sz w:val="24"/>
          <w:lang w:val="fr-FR"/>
        </w:rPr>
        <w:t xml:space="preserve">La </w:t>
      </w:r>
      <w:r>
        <w:rPr>
          <w:sz w:val="24"/>
          <w:lang w:val="fr-FR"/>
        </w:rPr>
        <w:t>s</w:t>
      </w:r>
      <w:r w:rsidRPr="00545CF4">
        <w:rPr>
          <w:sz w:val="24"/>
          <w:lang w:val="fr-FR"/>
        </w:rPr>
        <w:t xml:space="preserve">ociété sera engagée, en toutes circonstances, vis-à-vis des tiers soit par la </w:t>
      </w:r>
      <w:r w:rsidRPr="007D3F99">
        <w:rPr>
          <w:sz w:val="24"/>
          <w:lang w:val="fr-FR"/>
        </w:rPr>
        <w:t xml:space="preserve">signature du </w:t>
      </w:r>
      <w:r w:rsidRPr="008C61F6">
        <w:rPr>
          <w:sz w:val="24"/>
          <w:lang w:val="fr-FR"/>
        </w:rPr>
        <w:t>gérant unique, soit en cas de pluralité de gérants, par la signature conjointe de deux gérants</w:t>
      </w:r>
      <w:r w:rsidRPr="007D3F99">
        <w:rPr>
          <w:sz w:val="24"/>
          <w:lang w:val="fr-FR"/>
        </w:rPr>
        <w:t>.</w:t>
      </w:r>
    </w:p>
    <w:p w14:paraId="19B8D8D4" w14:textId="77777777" w:rsidR="005F5D3C" w:rsidRDefault="005F5D3C" w:rsidP="005F5D3C">
      <w:pPr>
        <w:jc w:val="both"/>
        <w:rPr>
          <w:sz w:val="24"/>
          <w:lang w:val="fr-FR"/>
        </w:rPr>
      </w:pPr>
    </w:p>
    <w:p w14:paraId="6362F9C8" w14:textId="77777777" w:rsidR="005F5D3C" w:rsidRPr="00066EC8" w:rsidRDefault="005F5D3C" w:rsidP="005F5D3C">
      <w:pPr>
        <w:jc w:val="both"/>
        <w:rPr>
          <w:sz w:val="24"/>
          <w:lang w:val="fr-CA"/>
        </w:rPr>
      </w:pPr>
      <w:r>
        <w:rPr>
          <w:sz w:val="24"/>
          <w:lang w:val="fr-CA"/>
        </w:rPr>
        <w:t xml:space="preserve">Le gérant unique ou en cas de pluralité de gérants, deux gérants agissant de façon conjointe pourront déléguer des </w:t>
      </w:r>
      <w:r w:rsidRPr="00066EC8">
        <w:rPr>
          <w:sz w:val="24"/>
          <w:lang w:val="fr-CA"/>
        </w:rPr>
        <w:t>pouvoirs spéciaux et limités pour des tâches spécifiques à un ou plusieurs agents.</w:t>
      </w:r>
    </w:p>
    <w:p w14:paraId="67155368" w14:textId="77777777" w:rsidR="005F5D3C" w:rsidRDefault="005F5D3C" w:rsidP="005F5D3C">
      <w:pPr>
        <w:jc w:val="both"/>
        <w:rPr>
          <w:sz w:val="24"/>
          <w:lang w:val="fr-FR"/>
        </w:rPr>
      </w:pPr>
    </w:p>
    <w:p w14:paraId="382DB03F" w14:textId="77777777" w:rsidR="005F5D3C" w:rsidRDefault="005F5D3C" w:rsidP="005F5D3C">
      <w:pPr>
        <w:jc w:val="both"/>
        <w:rPr>
          <w:sz w:val="24"/>
          <w:lang w:val="fr-FR"/>
        </w:rPr>
      </w:pPr>
      <w:r w:rsidRPr="00677566">
        <w:rPr>
          <w:sz w:val="24"/>
          <w:lang w:val="fr-FR"/>
        </w:rPr>
        <w:t xml:space="preserve">En cas de pluralité de gérants, les décisions du conseil de gérance seront prises à la majorité des voix des gérants présents ou représentés. Le conseil de gérance peut </w:t>
      </w:r>
      <w:r w:rsidRPr="00677566">
        <w:rPr>
          <w:sz w:val="24"/>
          <w:lang w:val="fr-FR"/>
        </w:rPr>
        <w:lastRenderedPageBreak/>
        <w:t>délibérer ou agir valablement seulement si au moins la majorité de ses membres est présente ou représentée lors de la réunion du conseil de gérance.</w:t>
      </w:r>
    </w:p>
    <w:p w14:paraId="4BCF3734" w14:textId="77777777" w:rsidR="005F5D3C" w:rsidRPr="00F1252D" w:rsidRDefault="005F5D3C" w:rsidP="005F5D3C">
      <w:pPr>
        <w:pStyle w:val="NormalWeb"/>
        <w:jc w:val="both"/>
        <w:rPr>
          <w:szCs w:val="20"/>
          <w:lang w:val="fr-CA"/>
        </w:rPr>
      </w:pPr>
      <w:r w:rsidRPr="00F1252D">
        <w:rPr>
          <w:szCs w:val="20"/>
          <w:lang w:val="fr-CA"/>
        </w:rPr>
        <w:t>Tout gérant pourra se faire représenter en désignant par écrit ou par télécopie ou courriel (e-mail) un autre gérant comme son mandataire. Tout gérant peut participer à une réunion du conseil de gérance par conférence téléphonique, visioconférence ou par ou par tout autre moyen similaire de communication permettant à tous les gérants qui prennent part à la réunion d'être identifiés et de délibérer. La participation d'un gérant à une réunion du conseil de gérance par conférence téléphonique, visioconférence ou par ou par tout autre moyen similaire de communication auquel est fait référence ci-dessus sera considérée comme une participation en personne à la réunion et la réunion sera censé</w:t>
      </w:r>
      <w:r>
        <w:rPr>
          <w:szCs w:val="20"/>
          <w:lang w:val="fr-CA"/>
        </w:rPr>
        <w:t>e</w:t>
      </w:r>
      <w:r w:rsidRPr="00F1252D">
        <w:rPr>
          <w:szCs w:val="20"/>
          <w:lang w:val="fr-CA"/>
        </w:rPr>
        <w:t xml:space="preserve"> avoir été tenue au siège social. Les décisions du conseil de gérance seront consignées dans un procès-verbal qui sera conservé au siège social de la </w:t>
      </w:r>
      <w:r>
        <w:rPr>
          <w:szCs w:val="20"/>
          <w:lang w:val="fr-CA"/>
        </w:rPr>
        <w:t>s</w:t>
      </w:r>
      <w:r w:rsidRPr="00F1252D">
        <w:rPr>
          <w:szCs w:val="20"/>
          <w:lang w:val="fr-CA"/>
        </w:rPr>
        <w:t>ociété et signé par les gérants présents au conseil de gérance, ou par le président du conseil de gérance, si un président a été désigné. Les procurations, s'il y en a, seront jointes au procès-verbal de la réunion.</w:t>
      </w:r>
    </w:p>
    <w:p w14:paraId="6785A952" w14:textId="50B9D018" w:rsidR="005F5D3C" w:rsidRDefault="005F5D3C" w:rsidP="005F5D3C">
      <w:pPr>
        <w:pStyle w:val="NormalWeb"/>
        <w:jc w:val="both"/>
        <w:rPr>
          <w:lang w:val="fr-CA"/>
        </w:rPr>
      </w:pPr>
      <w:r w:rsidRPr="00F1252D">
        <w:rPr>
          <w:szCs w:val="20"/>
          <w:lang w:val="fr-CA"/>
        </w:rPr>
        <w:t xml:space="preserve">Nonobstant les dispositions qui précèdent, une décision du conseil de gérance peut également être prise par voie circulaire et résulter d'un seul ou de plusieurs documents contenant les résolutions et signés par tous les membres du conseil de gérance sans exception. La date d'une telle décision circulaire sera la date de la dernière signature. Une réunion du conseil de gérance tenue par voie circulaire sera considérée comme ayant été tenue </w:t>
      </w:r>
      <w:r w:rsidR="000E4276">
        <w:rPr>
          <w:szCs w:val="20"/>
          <w:lang w:val="fr-CA"/>
        </w:rPr>
        <w:t>au siège social</w:t>
      </w:r>
      <w:r w:rsidRPr="00F1252D">
        <w:rPr>
          <w:szCs w:val="20"/>
          <w:lang w:val="fr-CA"/>
        </w:rPr>
        <w:t>.</w:t>
      </w:r>
    </w:p>
    <w:p w14:paraId="234FE727" w14:textId="5B3F5289" w:rsidR="00882A6E" w:rsidRDefault="00882A6E" w:rsidP="00882A6E">
      <w:pPr>
        <w:jc w:val="both"/>
        <w:rPr>
          <w:sz w:val="24"/>
          <w:lang w:val="fr-FR"/>
        </w:rPr>
      </w:pPr>
      <w:r>
        <w:rPr>
          <w:b/>
          <w:sz w:val="24"/>
          <w:u w:val="single"/>
          <w:lang w:val="fr-FR"/>
        </w:rPr>
        <w:t xml:space="preserve">Art. </w:t>
      </w:r>
      <w:r w:rsidR="005F5D3C">
        <w:rPr>
          <w:b/>
          <w:sz w:val="24"/>
          <w:u w:val="single"/>
          <w:lang w:val="fr-FR"/>
        </w:rPr>
        <w:t>9</w:t>
      </w:r>
      <w:r>
        <w:rPr>
          <w:b/>
          <w:sz w:val="24"/>
          <w:u w:val="single"/>
          <w:lang w:val="fr-FR"/>
        </w:rPr>
        <w:t>:</w:t>
      </w:r>
      <w:r>
        <w:rPr>
          <w:sz w:val="24"/>
          <w:lang w:val="fr-FR"/>
        </w:rPr>
        <w:t xml:space="preserve"> L’associé unique exerce les pouvoirs attribués à l’assemblée des associés.</w:t>
      </w:r>
    </w:p>
    <w:p w14:paraId="4B6397E9" w14:textId="77777777" w:rsidR="00882A6E" w:rsidRDefault="00882A6E" w:rsidP="00882A6E">
      <w:pPr>
        <w:jc w:val="both"/>
        <w:rPr>
          <w:sz w:val="24"/>
          <w:lang w:val="fr-FR"/>
        </w:rPr>
      </w:pPr>
    </w:p>
    <w:p w14:paraId="46C7B031" w14:textId="77777777" w:rsidR="00882A6E" w:rsidRDefault="00882A6E" w:rsidP="00882A6E">
      <w:pPr>
        <w:pStyle w:val="BodyText3"/>
      </w:pPr>
      <w:r>
        <w:t>Les décisions de l’associé unique prises dans le domaine visé à l’alinéa 1er sont inscrites sur un procès-verbal ou établies par écrit.</w:t>
      </w:r>
    </w:p>
    <w:p w14:paraId="75BF2CE0" w14:textId="77777777" w:rsidR="00882A6E" w:rsidRDefault="00882A6E" w:rsidP="00882A6E">
      <w:pPr>
        <w:pStyle w:val="BodyText3"/>
      </w:pPr>
    </w:p>
    <w:p w14:paraId="42298EDA" w14:textId="08A53C4B" w:rsidR="00882A6E" w:rsidRDefault="00882A6E" w:rsidP="00882A6E">
      <w:pPr>
        <w:pStyle w:val="BodyText3"/>
      </w:pPr>
      <w:r>
        <w:t xml:space="preserve">De même, les contrats conclus entre l’associé unique et la société représentée par lui </w:t>
      </w:r>
      <w:bookmarkStart w:id="0" w:name="_GoBack"/>
      <w:bookmarkEnd w:id="0"/>
      <w:r>
        <w:t>sont inscrits sur un procès-verbal ou établis par écrit</w:t>
      </w:r>
      <w:r w:rsidR="000E4276">
        <w:t>.</w:t>
      </w:r>
      <w:r>
        <w:t xml:space="preserve"> Cette disposition n’est </w:t>
      </w:r>
      <w:r w:rsidR="000E4276">
        <w:t xml:space="preserve">pas </w:t>
      </w:r>
      <w:r>
        <w:t>applicable aux opérations courantes conclues dans les conditions normales.</w:t>
      </w:r>
    </w:p>
    <w:p w14:paraId="4F5A163D" w14:textId="77777777" w:rsidR="00882A6E" w:rsidRDefault="00882A6E" w:rsidP="00882A6E">
      <w:pPr>
        <w:jc w:val="both"/>
        <w:rPr>
          <w:sz w:val="24"/>
          <w:lang w:val="fr-FR"/>
        </w:rPr>
      </w:pPr>
    </w:p>
    <w:p w14:paraId="70A5F2EF" w14:textId="77777777" w:rsidR="00882A6E" w:rsidRDefault="00882A6E" w:rsidP="00882A6E">
      <w:pPr>
        <w:jc w:val="both"/>
        <w:rPr>
          <w:sz w:val="24"/>
          <w:lang w:val="fr-FR"/>
        </w:rPr>
      </w:pPr>
    </w:p>
    <w:p w14:paraId="2965BDCD" w14:textId="77777777" w:rsidR="00882A6E" w:rsidRDefault="00882A6E" w:rsidP="00882A6E">
      <w:pPr>
        <w:jc w:val="center"/>
        <w:rPr>
          <w:sz w:val="24"/>
          <w:lang w:val="fr-FR"/>
        </w:rPr>
      </w:pPr>
      <w:r>
        <w:rPr>
          <w:b/>
          <w:sz w:val="24"/>
          <w:u w:val="single"/>
          <w:lang w:val="fr-FR"/>
        </w:rPr>
        <w:t>Titre III: Année sociale - Répartition des bénéfices</w:t>
      </w:r>
    </w:p>
    <w:p w14:paraId="3F2F286E" w14:textId="77777777" w:rsidR="00882A6E" w:rsidRDefault="00882A6E" w:rsidP="00882A6E">
      <w:pPr>
        <w:jc w:val="both"/>
        <w:rPr>
          <w:sz w:val="24"/>
          <w:lang w:val="fr-FR"/>
        </w:rPr>
      </w:pPr>
    </w:p>
    <w:p w14:paraId="0F2EDE54" w14:textId="19F86AD9" w:rsidR="00882A6E" w:rsidRDefault="00882A6E" w:rsidP="00882A6E">
      <w:pPr>
        <w:jc w:val="both"/>
        <w:rPr>
          <w:sz w:val="24"/>
          <w:lang w:val="fr-FR"/>
        </w:rPr>
      </w:pPr>
      <w:r>
        <w:rPr>
          <w:b/>
          <w:sz w:val="24"/>
          <w:u w:val="single"/>
          <w:lang w:val="fr-FR"/>
        </w:rPr>
        <w:t>Art. 1</w:t>
      </w:r>
      <w:r w:rsidR="000E4276">
        <w:rPr>
          <w:b/>
          <w:sz w:val="24"/>
          <w:u w:val="single"/>
          <w:lang w:val="fr-FR"/>
        </w:rPr>
        <w:t>0</w:t>
      </w:r>
      <w:r>
        <w:rPr>
          <w:b/>
          <w:sz w:val="24"/>
          <w:u w:val="single"/>
          <w:lang w:val="fr-FR"/>
        </w:rPr>
        <w:t>:</w:t>
      </w:r>
      <w:r>
        <w:rPr>
          <w:sz w:val="24"/>
          <w:lang w:val="fr-FR"/>
        </w:rPr>
        <w:t>L'année sociale commence le 1er janvier et finit le trente et un décembre de chaque année, à l’exception du premier exercice qui commence le jour de la constitution et finira le trente et un décembre [</w:t>
      </w:r>
      <w:r w:rsidRPr="009F3340">
        <w:rPr>
          <w:i/>
          <w:sz w:val="24"/>
          <w:lang w:val="fr-FR"/>
        </w:rPr>
        <w:t>année</w:t>
      </w:r>
      <w:r>
        <w:rPr>
          <w:i/>
          <w:sz w:val="24"/>
          <w:lang w:val="fr-FR"/>
        </w:rPr>
        <w:t xml:space="preserve"> en toutes lettres</w:t>
      </w:r>
      <w:r>
        <w:rPr>
          <w:sz w:val="24"/>
          <w:lang w:val="fr-FR"/>
        </w:rPr>
        <w:t>].</w:t>
      </w:r>
    </w:p>
    <w:p w14:paraId="1413F23E" w14:textId="77777777" w:rsidR="00882A6E" w:rsidRDefault="00882A6E" w:rsidP="00882A6E">
      <w:pPr>
        <w:jc w:val="both"/>
        <w:rPr>
          <w:sz w:val="24"/>
          <w:lang w:val="fr-FR"/>
        </w:rPr>
      </w:pPr>
    </w:p>
    <w:p w14:paraId="5C40F110" w14:textId="7C2289E3" w:rsidR="00882A6E" w:rsidRDefault="00882A6E" w:rsidP="00882A6E">
      <w:pPr>
        <w:jc w:val="both"/>
        <w:rPr>
          <w:sz w:val="24"/>
          <w:lang w:val="fr-FR"/>
        </w:rPr>
      </w:pPr>
      <w:r>
        <w:rPr>
          <w:b/>
          <w:sz w:val="24"/>
          <w:u w:val="single"/>
          <w:lang w:val="fr-FR"/>
        </w:rPr>
        <w:t>Art. 1</w:t>
      </w:r>
      <w:r w:rsidR="000E4276">
        <w:rPr>
          <w:b/>
          <w:sz w:val="24"/>
          <w:u w:val="single"/>
          <w:lang w:val="fr-FR"/>
        </w:rPr>
        <w:t>1</w:t>
      </w:r>
      <w:r>
        <w:rPr>
          <w:b/>
          <w:sz w:val="24"/>
          <w:u w:val="single"/>
          <w:lang w:val="fr-FR"/>
        </w:rPr>
        <w:t>:</w:t>
      </w:r>
      <w:r>
        <w:rPr>
          <w:sz w:val="24"/>
          <w:lang w:val="fr-FR"/>
        </w:rPr>
        <w:t xml:space="preserve"> Chaque année, à la clôture de l'exercice, les comptes de la société sont arrêtés et la gérance dresse les comptes sociaux, conformément aux dispositions légales en vigueur.</w:t>
      </w:r>
    </w:p>
    <w:p w14:paraId="426CEA06" w14:textId="77777777" w:rsidR="00882A6E" w:rsidRDefault="00882A6E" w:rsidP="00882A6E">
      <w:pPr>
        <w:jc w:val="both"/>
        <w:rPr>
          <w:sz w:val="24"/>
          <w:lang w:val="fr-FR"/>
        </w:rPr>
      </w:pPr>
    </w:p>
    <w:p w14:paraId="675AC1A4" w14:textId="0AA269BA" w:rsidR="00882A6E" w:rsidRDefault="00882A6E" w:rsidP="00882A6E">
      <w:pPr>
        <w:jc w:val="both"/>
        <w:rPr>
          <w:sz w:val="24"/>
          <w:lang w:val="fr-FR"/>
        </w:rPr>
      </w:pPr>
      <w:r>
        <w:rPr>
          <w:b/>
          <w:sz w:val="24"/>
          <w:u w:val="single"/>
          <w:lang w:val="fr-FR"/>
        </w:rPr>
        <w:t>Art. 1</w:t>
      </w:r>
      <w:r w:rsidR="000E4276">
        <w:rPr>
          <w:b/>
          <w:sz w:val="24"/>
          <w:u w:val="single"/>
          <w:lang w:val="fr-FR"/>
        </w:rPr>
        <w:t>2</w:t>
      </w:r>
      <w:r>
        <w:rPr>
          <w:b/>
          <w:sz w:val="24"/>
          <w:u w:val="single"/>
          <w:lang w:val="fr-FR"/>
        </w:rPr>
        <w:t>:</w:t>
      </w:r>
      <w:r>
        <w:rPr>
          <w:sz w:val="24"/>
          <w:lang w:val="fr-FR"/>
        </w:rPr>
        <w:t xml:space="preserve"> L’associé ou les associés peut/peuvent prendre au siège social de la société communication de l'inventaire et du bilan.</w:t>
      </w:r>
    </w:p>
    <w:p w14:paraId="1FC3AC23" w14:textId="77777777" w:rsidR="00882A6E" w:rsidRDefault="00882A6E" w:rsidP="00882A6E">
      <w:pPr>
        <w:ind w:left="851" w:hanging="851"/>
        <w:jc w:val="both"/>
        <w:rPr>
          <w:sz w:val="24"/>
          <w:lang w:val="fr-FR"/>
        </w:rPr>
      </w:pPr>
    </w:p>
    <w:p w14:paraId="30AF8259" w14:textId="041FFB28" w:rsidR="00882A6E" w:rsidRDefault="00882A6E" w:rsidP="00882A6E">
      <w:pPr>
        <w:jc w:val="both"/>
        <w:rPr>
          <w:sz w:val="24"/>
          <w:lang w:val="fr-FR"/>
        </w:rPr>
      </w:pPr>
      <w:r>
        <w:rPr>
          <w:b/>
          <w:sz w:val="24"/>
          <w:u w:val="single"/>
          <w:lang w:val="fr-FR"/>
        </w:rPr>
        <w:t>Art. 1</w:t>
      </w:r>
      <w:r w:rsidR="000E4276">
        <w:rPr>
          <w:b/>
          <w:sz w:val="24"/>
          <w:u w:val="single"/>
          <w:lang w:val="fr-FR"/>
        </w:rPr>
        <w:t>3</w:t>
      </w:r>
      <w:r>
        <w:rPr>
          <w:b/>
          <w:sz w:val="24"/>
          <w:u w:val="single"/>
          <w:lang w:val="fr-FR"/>
        </w:rPr>
        <w:t>:</w:t>
      </w:r>
      <w:r>
        <w:rPr>
          <w:sz w:val="24"/>
          <w:lang w:val="fr-FR"/>
        </w:rPr>
        <w:t xml:space="preserve"> L'excédent favorable du bilan, déduction faite des charges sociales, amortissements et moins-values jugées nécessaires ou utiles par les associés, constitue le bénéfice net de la société.</w:t>
      </w:r>
    </w:p>
    <w:p w14:paraId="58285CAF" w14:textId="77777777" w:rsidR="00882A6E" w:rsidRDefault="00882A6E" w:rsidP="00882A6E">
      <w:pPr>
        <w:jc w:val="both"/>
        <w:rPr>
          <w:sz w:val="24"/>
          <w:lang w:val="fr-FR"/>
        </w:rPr>
      </w:pPr>
    </w:p>
    <w:p w14:paraId="1F7882F0" w14:textId="77777777" w:rsidR="00882A6E" w:rsidRDefault="00882A6E" w:rsidP="00882A6E">
      <w:pPr>
        <w:pStyle w:val="BodyText3"/>
      </w:pPr>
      <w:r>
        <w:t>Après dotation à la réserve légale, le solde est à la libre disposition des associés.</w:t>
      </w:r>
    </w:p>
    <w:p w14:paraId="6D43F119" w14:textId="77777777" w:rsidR="00882A6E" w:rsidRDefault="00882A6E" w:rsidP="00882A6E">
      <w:pPr>
        <w:jc w:val="both"/>
        <w:rPr>
          <w:b/>
          <w:sz w:val="24"/>
          <w:u w:val="single"/>
          <w:lang w:val="fr-FR"/>
        </w:rPr>
      </w:pPr>
    </w:p>
    <w:p w14:paraId="628549F6" w14:textId="77777777" w:rsidR="00882A6E" w:rsidRPr="001C74C5" w:rsidRDefault="00882A6E" w:rsidP="00882A6E">
      <w:pPr>
        <w:jc w:val="center"/>
        <w:rPr>
          <w:sz w:val="24"/>
          <w:lang w:val="fr-FR"/>
        </w:rPr>
      </w:pPr>
      <w:r>
        <w:rPr>
          <w:b/>
          <w:sz w:val="24"/>
          <w:u w:val="single"/>
          <w:lang w:val="fr-FR"/>
        </w:rPr>
        <w:t>Titre IV: Dissolution - Liquidation</w:t>
      </w:r>
    </w:p>
    <w:p w14:paraId="2E734234" w14:textId="77777777" w:rsidR="00882A6E" w:rsidRDefault="00882A6E" w:rsidP="00882A6E">
      <w:pPr>
        <w:jc w:val="both"/>
        <w:rPr>
          <w:b/>
          <w:sz w:val="24"/>
          <w:u w:val="single"/>
          <w:lang w:val="fr-FR"/>
        </w:rPr>
      </w:pPr>
    </w:p>
    <w:p w14:paraId="16BF8495" w14:textId="2A6FB307" w:rsidR="00882A6E" w:rsidRDefault="00882A6E" w:rsidP="00882A6E">
      <w:pPr>
        <w:jc w:val="both"/>
        <w:rPr>
          <w:sz w:val="24"/>
          <w:lang w:val="fr-FR"/>
        </w:rPr>
      </w:pPr>
      <w:r>
        <w:rPr>
          <w:b/>
          <w:sz w:val="24"/>
          <w:u w:val="single"/>
          <w:lang w:val="fr-FR"/>
        </w:rPr>
        <w:t>Art. 1</w:t>
      </w:r>
      <w:r w:rsidR="000E4276">
        <w:rPr>
          <w:b/>
          <w:sz w:val="24"/>
          <w:u w:val="single"/>
          <w:lang w:val="fr-FR"/>
        </w:rPr>
        <w:t>4</w:t>
      </w:r>
      <w:r>
        <w:rPr>
          <w:b/>
          <w:sz w:val="24"/>
          <w:u w:val="single"/>
          <w:lang w:val="fr-FR"/>
        </w:rPr>
        <w:t>:</w:t>
      </w:r>
      <w:r>
        <w:rPr>
          <w:sz w:val="24"/>
          <w:lang w:val="fr-FR"/>
        </w:rPr>
        <w:t xml:space="preserve"> La société n'est pas dissoute par le décès, l'interdiction, la faillite ou la déconfiture d'un associé.</w:t>
      </w:r>
    </w:p>
    <w:p w14:paraId="4C4E0ABD" w14:textId="77777777" w:rsidR="00882A6E" w:rsidRDefault="00882A6E" w:rsidP="00882A6E">
      <w:pPr>
        <w:jc w:val="both"/>
        <w:rPr>
          <w:sz w:val="24"/>
          <w:lang w:val="fr-FR"/>
        </w:rPr>
      </w:pPr>
    </w:p>
    <w:p w14:paraId="68FEE0DB" w14:textId="7624A1AE" w:rsidR="00882A6E" w:rsidRDefault="00882A6E" w:rsidP="00882A6E">
      <w:pPr>
        <w:jc w:val="both"/>
        <w:rPr>
          <w:sz w:val="24"/>
          <w:lang w:val="fr-FR"/>
        </w:rPr>
      </w:pPr>
      <w:r>
        <w:rPr>
          <w:b/>
          <w:sz w:val="24"/>
          <w:u w:val="single"/>
          <w:lang w:val="fr-FR"/>
        </w:rPr>
        <w:t>Art. 1</w:t>
      </w:r>
      <w:r w:rsidR="000E4276">
        <w:rPr>
          <w:b/>
          <w:sz w:val="24"/>
          <w:u w:val="single"/>
          <w:lang w:val="fr-FR"/>
        </w:rPr>
        <w:t>5</w:t>
      </w:r>
      <w:r>
        <w:rPr>
          <w:b/>
          <w:sz w:val="24"/>
          <w:u w:val="single"/>
          <w:lang w:val="fr-FR"/>
        </w:rPr>
        <w:t>:</w:t>
      </w:r>
      <w:r>
        <w:rPr>
          <w:sz w:val="24"/>
          <w:lang w:val="fr-FR"/>
        </w:rPr>
        <w:t xml:space="preserve"> Les créanciers personnels, ayants-droit ou héritiers d'un associé ne pourront, pour quelque motif que ce soit, faire apposer des scellés sur les biens et documents de la société.</w:t>
      </w:r>
    </w:p>
    <w:p w14:paraId="1505167D" w14:textId="77777777" w:rsidR="00882A6E" w:rsidRDefault="00882A6E" w:rsidP="00882A6E">
      <w:pPr>
        <w:jc w:val="both"/>
        <w:rPr>
          <w:sz w:val="24"/>
          <w:lang w:val="fr-FR"/>
        </w:rPr>
      </w:pPr>
    </w:p>
    <w:p w14:paraId="7F3C8695" w14:textId="630DEFDD" w:rsidR="00882A6E" w:rsidRDefault="00882A6E" w:rsidP="00882A6E">
      <w:pPr>
        <w:jc w:val="both"/>
        <w:rPr>
          <w:sz w:val="24"/>
          <w:lang w:val="fr-FR"/>
        </w:rPr>
      </w:pPr>
      <w:r>
        <w:rPr>
          <w:b/>
          <w:sz w:val="24"/>
          <w:u w:val="single"/>
          <w:lang w:val="fr-FR"/>
        </w:rPr>
        <w:t>Art. 1</w:t>
      </w:r>
      <w:r w:rsidR="000E4276">
        <w:rPr>
          <w:b/>
          <w:sz w:val="24"/>
          <w:u w:val="single"/>
          <w:lang w:val="fr-FR"/>
        </w:rPr>
        <w:t>6</w:t>
      </w:r>
      <w:r>
        <w:rPr>
          <w:b/>
          <w:sz w:val="24"/>
          <w:u w:val="single"/>
          <w:lang w:val="fr-FR"/>
        </w:rPr>
        <w:t>:</w:t>
      </w:r>
      <w:r>
        <w:rPr>
          <w:sz w:val="24"/>
          <w:lang w:val="fr-FR"/>
        </w:rPr>
        <w:t xml:space="preserve"> En cas de dissolution de la société, la liquidation est faite par un ou plusieurs liquidateurs, associés ou non, nommés par les associés, qui fixeront leurs pouvoirs et leurs émoluments.</w:t>
      </w:r>
    </w:p>
    <w:p w14:paraId="500405C7" w14:textId="77777777" w:rsidR="00882A6E" w:rsidRDefault="00882A6E" w:rsidP="00882A6E">
      <w:pPr>
        <w:jc w:val="both"/>
        <w:rPr>
          <w:sz w:val="24"/>
          <w:lang w:val="fr-FR"/>
        </w:rPr>
      </w:pPr>
    </w:p>
    <w:p w14:paraId="455E82AD" w14:textId="77777777" w:rsidR="00882A6E" w:rsidRPr="001C74C5" w:rsidRDefault="00882A6E" w:rsidP="00882A6E">
      <w:pPr>
        <w:jc w:val="center"/>
        <w:rPr>
          <w:sz w:val="24"/>
          <w:lang w:val="fr-FR"/>
        </w:rPr>
      </w:pPr>
      <w:r>
        <w:rPr>
          <w:b/>
          <w:sz w:val="24"/>
          <w:u w:val="single"/>
          <w:lang w:val="fr-FR"/>
        </w:rPr>
        <w:t>Disposition Générale</w:t>
      </w:r>
    </w:p>
    <w:p w14:paraId="55C80974" w14:textId="77777777" w:rsidR="00882A6E" w:rsidRDefault="00882A6E" w:rsidP="00882A6E">
      <w:pPr>
        <w:jc w:val="both"/>
        <w:rPr>
          <w:b/>
          <w:sz w:val="24"/>
          <w:u w:val="single"/>
          <w:lang w:val="fr-FR"/>
        </w:rPr>
      </w:pPr>
    </w:p>
    <w:p w14:paraId="761F827A" w14:textId="70B113D4" w:rsidR="00882A6E" w:rsidRDefault="00882A6E" w:rsidP="00882A6E">
      <w:pPr>
        <w:jc w:val="both"/>
        <w:rPr>
          <w:sz w:val="24"/>
          <w:lang w:val="fr-FR"/>
        </w:rPr>
      </w:pPr>
      <w:r>
        <w:rPr>
          <w:b/>
          <w:sz w:val="24"/>
          <w:u w:val="single"/>
          <w:lang w:val="fr-FR"/>
        </w:rPr>
        <w:t>Art. 1</w:t>
      </w:r>
      <w:r w:rsidR="000E4276">
        <w:rPr>
          <w:b/>
          <w:sz w:val="24"/>
          <w:u w:val="single"/>
          <w:lang w:val="fr-FR"/>
        </w:rPr>
        <w:t>7</w:t>
      </w:r>
      <w:r>
        <w:rPr>
          <w:b/>
          <w:sz w:val="24"/>
          <w:u w:val="single"/>
          <w:lang w:val="fr-FR"/>
        </w:rPr>
        <w:t>:</w:t>
      </w:r>
      <w:r>
        <w:rPr>
          <w:sz w:val="24"/>
          <w:lang w:val="fr-FR"/>
        </w:rPr>
        <w:t xml:space="preserve"> Pour tous les points non spécifiés dans les présents statuts, les parties se réfèrent et se soumettent aux dispositions légales en vigueur régissant les sociétés à responsabilité limitée.</w:t>
      </w:r>
    </w:p>
    <w:p w14:paraId="31DD6C45" w14:textId="77777777" w:rsidR="00882A6E" w:rsidRDefault="00882A6E" w:rsidP="00882A6E">
      <w:pPr>
        <w:jc w:val="both"/>
        <w:rPr>
          <w:sz w:val="24"/>
          <w:lang w:val="fr-FR"/>
        </w:rPr>
      </w:pPr>
    </w:p>
    <w:p w14:paraId="168F66EA" w14:textId="77777777" w:rsidR="00882A6E" w:rsidRDefault="00882A6E" w:rsidP="00882A6E">
      <w:pPr>
        <w:jc w:val="center"/>
        <w:rPr>
          <w:sz w:val="24"/>
          <w:lang w:val="fr-FR"/>
        </w:rPr>
      </w:pPr>
      <w:r>
        <w:rPr>
          <w:b/>
          <w:sz w:val="24"/>
          <w:u w:val="single"/>
          <w:lang w:val="fr-FR"/>
        </w:rPr>
        <w:t>Evaluation des Frais</w:t>
      </w:r>
    </w:p>
    <w:p w14:paraId="166BDC4D" w14:textId="77777777" w:rsidR="00882A6E" w:rsidRDefault="00882A6E" w:rsidP="00882A6E">
      <w:pPr>
        <w:jc w:val="both"/>
        <w:rPr>
          <w:sz w:val="24"/>
          <w:lang w:val="fr-FR"/>
        </w:rPr>
      </w:pPr>
    </w:p>
    <w:p w14:paraId="42EF3FC7" w14:textId="233DE3A7" w:rsidR="00882A6E" w:rsidRDefault="00882A6E" w:rsidP="00882A6E">
      <w:pPr>
        <w:jc w:val="both"/>
        <w:rPr>
          <w:sz w:val="24"/>
          <w:szCs w:val="24"/>
          <w:lang w:val="fr-FR"/>
        </w:rPr>
      </w:pPr>
      <w:r>
        <w:rPr>
          <w:b/>
          <w:sz w:val="24"/>
          <w:u w:val="single"/>
          <w:lang w:val="fr-FR"/>
        </w:rPr>
        <w:t>Art. 1</w:t>
      </w:r>
      <w:r w:rsidR="000E4276">
        <w:rPr>
          <w:b/>
          <w:sz w:val="24"/>
          <w:u w:val="single"/>
          <w:lang w:val="fr-FR"/>
        </w:rPr>
        <w:t>8</w:t>
      </w:r>
      <w:r>
        <w:rPr>
          <w:b/>
          <w:sz w:val="24"/>
          <w:u w:val="single"/>
          <w:lang w:val="fr-FR"/>
        </w:rPr>
        <w:t>:</w:t>
      </w:r>
      <w:r>
        <w:rPr>
          <w:sz w:val="24"/>
          <w:lang w:val="fr-FR"/>
        </w:rPr>
        <w:t xml:space="preserve"> </w:t>
      </w:r>
      <w:r w:rsidRPr="007F5C91">
        <w:rPr>
          <w:sz w:val="24"/>
          <w:szCs w:val="24"/>
          <w:lang w:val="fr-FR"/>
        </w:rPr>
        <w:t xml:space="preserve">Le montant des frais, dépenses, rémunérations ou charges sous quelque forme que ce soit, qui incombent à la société ou qui sont mis à sa charge en raison de sa constitution s'élèvent approximativement à la somme de </w:t>
      </w:r>
      <w:r>
        <w:rPr>
          <w:sz w:val="24"/>
          <w:szCs w:val="24"/>
          <w:lang w:val="fr-FR"/>
        </w:rPr>
        <w:t>[</w:t>
      </w:r>
      <w:r w:rsidRPr="009F3340">
        <w:rPr>
          <w:i/>
          <w:sz w:val="24"/>
          <w:szCs w:val="24"/>
          <w:lang w:val="fr-FR"/>
        </w:rPr>
        <w:t>montant en chiffres</w:t>
      </w:r>
      <w:r>
        <w:rPr>
          <w:sz w:val="24"/>
          <w:szCs w:val="24"/>
          <w:lang w:val="fr-FR"/>
        </w:rPr>
        <w:t>]</w:t>
      </w:r>
      <w:r w:rsidRPr="007F5C91">
        <w:rPr>
          <w:sz w:val="24"/>
          <w:szCs w:val="24"/>
          <w:lang w:val="fr-FR"/>
        </w:rPr>
        <w:t xml:space="preserve"> (</w:t>
      </w:r>
      <w:r>
        <w:rPr>
          <w:sz w:val="24"/>
          <w:szCs w:val="24"/>
          <w:lang w:val="fr-FR"/>
        </w:rPr>
        <w:t>[</w:t>
      </w:r>
      <w:r w:rsidRPr="009F3340">
        <w:rPr>
          <w:i/>
          <w:sz w:val="24"/>
          <w:szCs w:val="24"/>
          <w:lang w:val="fr-FR"/>
        </w:rPr>
        <w:t>montant en toutes lettres</w:t>
      </w:r>
      <w:r>
        <w:rPr>
          <w:sz w:val="24"/>
          <w:szCs w:val="24"/>
          <w:lang w:val="fr-FR"/>
        </w:rPr>
        <w:t>]</w:t>
      </w:r>
      <w:r w:rsidRPr="007F5C91">
        <w:rPr>
          <w:sz w:val="24"/>
          <w:szCs w:val="24"/>
          <w:lang w:val="fr-FR"/>
        </w:rPr>
        <w:t xml:space="preserve">) </w:t>
      </w:r>
      <w:r>
        <w:rPr>
          <w:sz w:val="24"/>
          <w:szCs w:val="24"/>
          <w:lang w:val="fr-FR"/>
        </w:rPr>
        <w:t>E</w:t>
      </w:r>
      <w:r w:rsidRPr="007F5C91">
        <w:rPr>
          <w:sz w:val="24"/>
          <w:szCs w:val="24"/>
          <w:lang w:val="fr-FR"/>
        </w:rPr>
        <w:t>uros</w:t>
      </w:r>
      <w:r>
        <w:rPr>
          <w:sz w:val="24"/>
          <w:szCs w:val="24"/>
          <w:lang w:val="fr-FR"/>
        </w:rPr>
        <w:t>.</w:t>
      </w:r>
    </w:p>
    <w:p w14:paraId="6F6E8BE8" w14:textId="77777777" w:rsidR="00937557" w:rsidRPr="00937557" w:rsidRDefault="00937557" w:rsidP="00937557">
      <w:pPr>
        <w:jc w:val="center"/>
        <w:rPr>
          <w:b/>
          <w:sz w:val="24"/>
          <w:u w:val="single"/>
          <w:lang w:val="fr-FR"/>
        </w:rPr>
      </w:pPr>
    </w:p>
    <w:p w14:paraId="7EFA4295" w14:textId="77777777" w:rsidR="00937557" w:rsidRPr="00937557" w:rsidRDefault="00937557" w:rsidP="00937557">
      <w:pPr>
        <w:jc w:val="center"/>
        <w:rPr>
          <w:b/>
          <w:sz w:val="24"/>
          <w:u w:val="single"/>
          <w:lang w:val="fr-FR"/>
        </w:rPr>
      </w:pPr>
      <w:r w:rsidRPr="00937557">
        <w:rPr>
          <w:b/>
          <w:sz w:val="24"/>
          <w:u w:val="single"/>
          <w:lang w:val="fr-FR"/>
        </w:rPr>
        <w:t>Souscription - Libération</w:t>
      </w:r>
    </w:p>
    <w:p w14:paraId="61D93F58" w14:textId="77777777" w:rsidR="00937557" w:rsidRPr="00937557" w:rsidRDefault="00937557" w:rsidP="00937557">
      <w:pPr>
        <w:jc w:val="both"/>
        <w:rPr>
          <w:sz w:val="24"/>
          <w:lang w:val="fr-FR"/>
        </w:rPr>
      </w:pPr>
    </w:p>
    <w:p w14:paraId="665FFE7D" w14:textId="77777777" w:rsidR="00937557" w:rsidRPr="00937557" w:rsidRDefault="00937557" w:rsidP="00937557">
      <w:pPr>
        <w:jc w:val="both"/>
        <w:rPr>
          <w:sz w:val="24"/>
          <w:lang w:val="fr-FR"/>
        </w:rPr>
      </w:pPr>
      <w:r w:rsidRPr="00937557">
        <w:rPr>
          <w:sz w:val="24"/>
          <w:lang w:val="fr-FR"/>
        </w:rPr>
        <w:t>Toutes les parts ont été souscrites par Monsieur A, préqualifié.</w:t>
      </w:r>
    </w:p>
    <w:p w14:paraId="0BB2F45B" w14:textId="77777777" w:rsidR="00937557" w:rsidRPr="00937557" w:rsidRDefault="00937557" w:rsidP="00937557">
      <w:pPr>
        <w:jc w:val="both"/>
        <w:rPr>
          <w:sz w:val="24"/>
          <w:lang w:val="fr-FR"/>
        </w:rPr>
      </w:pPr>
    </w:p>
    <w:p w14:paraId="6B54EC98" w14:textId="77777777" w:rsidR="00937557" w:rsidRPr="00937557" w:rsidRDefault="00937557" w:rsidP="00937557">
      <w:pPr>
        <w:jc w:val="both"/>
        <w:rPr>
          <w:sz w:val="24"/>
          <w:lang w:val="fr-FR"/>
        </w:rPr>
      </w:pPr>
      <w:r w:rsidRPr="00937557">
        <w:rPr>
          <w:sz w:val="24"/>
          <w:lang w:val="fr-FR"/>
        </w:rPr>
        <w:t>Le capital est entièrement libéré par apport en [numéraire/nature] de sorte que la somme de [</w:t>
      </w:r>
      <w:r w:rsidRPr="00937557">
        <w:rPr>
          <w:i/>
          <w:sz w:val="24"/>
          <w:lang w:val="fr-FR"/>
        </w:rPr>
        <w:t>montant du capital social, au minimum 12.000.- euros</w:t>
      </w:r>
      <w:r w:rsidRPr="00937557">
        <w:rPr>
          <w:sz w:val="24"/>
          <w:lang w:val="fr-FR"/>
        </w:rPr>
        <w:t>] Euros se trouve à la disposition de la société.</w:t>
      </w:r>
    </w:p>
    <w:p w14:paraId="3405837F" w14:textId="77777777" w:rsidR="00937557" w:rsidRDefault="00937557" w:rsidP="00882A6E">
      <w:pPr>
        <w:jc w:val="both"/>
        <w:rPr>
          <w:sz w:val="24"/>
          <w:lang w:val="fr-FR"/>
        </w:rPr>
      </w:pPr>
    </w:p>
    <w:p w14:paraId="529277C7" w14:textId="77777777" w:rsidR="00882A6E" w:rsidRPr="000E4276" w:rsidRDefault="00882A6E" w:rsidP="00882A6E">
      <w:pPr>
        <w:jc w:val="both"/>
        <w:rPr>
          <w:sz w:val="24"/>
          <w:szCs w:val="24"/>
          <w:lang w:val="fr-FR"/>
        </w:rPr>
      </w:pPr>
    </w:p>
    <w:p w14:paraId="5809E28F" w14:textId="77777777" w:rsidR="009C6DE2" w:rsidRPr="00F21FC3" w:rsidRDefault="0034021F" w:rsidP="00F21FC3">
      <w:pPr>
        <w:jc w:val="center"/>
        <w:rPr>
          <w:b/>
          <w:sz w:val="24"/>
          <w:szCs w:val="24"/>
          <w:u w:val="single"/>
          <w:lang w:val="fr-FR"/>
        </w:rPr>
      </w:pPr>
      <w:r w:rsidRPr="00F21FC3">
        <w:rPr>
          <w:b/>
          <w:sz w:val="24"/>
          <w:szCs w:val="24"/>
          <w:u w:val="single"/>
          <w:lang w:val="fr-FR"/>
        </w:rPr>
        <w:t>Décision de l’associé unique</w:t>
      </w:r>
    </w:p>
    <w:p w14:paraId="0E457CEA" w14:textId="77777777" w:rsidR="0034021F" w:rsidRPr="00F21FC3" w:rsidRDefault="0034021F" w:rsidP="0034021F">
      <w:pPr>
        <w:rPr>
          <w:b/>
          <w:sz w:val="24"/>
          <w:szCs w:val="24"/>
          <w:u w:val="single"/>
          <w:lang w:val="fr-FR"/>
        </w:rPr>
      </w:pPr>
    </w:p>
    <w:p w14:paraId="1AD5E53E" w14:textId="40AFA8FB" w:rsidR="009C6DE2" w:rsidRPr="00F21FC3" w:rsidRDefault="0034021F" w:rsidP="00F21FC3">
      <w:pPr>
        <w:jc w:val="both"/>
        <w:rPr>
          <w:sz w:val="24"/>
          <w:szCs w:val="24"/>
          <w:lang w:val="fr-CA"/>
        </w:rPr>
      </w:pPr>
      <w:r w:rsidRPr="00F21FC3">
        <w:rPr>
          <w:sz w:val="24"/>
          <w:szCs w:val="24"/>
          <w:lang w:val="fr-CA"/>
        </w:rPr>
        <w:t>L’associé</w:t>
      </w:r>
      <w:r w:rsidR="000E4276">
        <w:rPr>
          <w:sz w:val="24"/>
          <w:szCs w:val="24"/>
          <w:lang w:val="fr-CA"/>
        </w:rPr>
        <w:t xml:space="preserve"> unique</w:t>
      </w:r>
      <w:r w:rsidRPr="00F21FC3">
        <w:rPr>
          <w:sz w:val="24"/>
          <w:szCs w:val="24"/>
          <w:lang w:val="fr-CA"/>
        </w:rPr>
        <w:t>, représentant l’intégralité du capital social</w:t>
      </w:r>
      <w:r w:rsidR="000E4276">
        <w:rPr>
          <w:sz w:val="24"/>
          <w:szCs w:val="24"/>
          <w:lang w:val="fr-CA"/>
        </w:rPr>
        <w:t>,</w:t>
      </w:r>
      <w:r w:rsidRPr="00F21FC3">
        <w:rPr>
          <w:sz w:val="24"/>
          <w:szCs w:val="24"/>
          <w:lang w:val="fr-CA"/>
        </w:rPr>
        <w:t xml:space="preserve"> a pris les résolutions suivantes:</w:t>
      </w:r>
    </w:p>
    <w:p w14:paraId="1AC832E6" w14:textId="77777777" w:rsidR="009C6DE2" w:rsidRPr="00F21FC3" w:rsidRDefault="009C6DE2" w:rsidP="00F21FC3">
      <w:pPr>
        <w:jc w:val="both"/>
        <w:rPr>
          <w:sz w:val="24"/>
          <w:szCs w:val="24"/>
          <w:lang w:val="fr-CA"/>
        </w:rPr>
      </w:pPr>
    </w:p>
    <w:p w14:paraId="0D555DF3" w14:textId="77777777" w:rsidR="009C6DE2" w:rsidRPr="00F21FC3" w:rsidRDefault="0034021F" w:rsidP="00F21FC3">
      <w:pPr>
        <w:jc w:val="both"/>
        <w:rPr>
          <w:sz w:val="24"/>
          <w:szCs w:val="24"/>
          <w:lang w:val="fr-FR"/>
        </w:rPr>
      </w:pPr>
      <w:r w:rsidRPr="00F21FC3">
        <w:rPr>
          <w:sz w:val="24"/>
          <w:szCs w:val="24"/>
          <w:lang w:val="fr-CA"/>
        </w:rPr>
        <w:t xml:space="preserve">1. La/Les personne(s) suivante(s) est/sont nommée(s) gérant(s) de la société </w:t>
      </w:r>
      <w:r w:rsidRPr="00F21FC3">
        <w:rPr>
          <w:sz w:val="24"/>
          <w:szCs w:val="24"/>
          <w:lang w:val="fr-FR"/>
        </w:rPr>
        <w:t>[</w:t>
      </w:r>
      <w:r w:rsidRPr="00F21FC3">
        <w:rPr>
          <w:i/>
          <w:sz w:val="24"/>
          <w:szCs w:val="24"/>
          <w:lang w:val="fr-FR"/>
        </w:rPr>
        <w:t>prénom et nom</w:t>
      </w:r>
      <w:r w:rsidRPr="00F21FC3">
        <w:rPr>
          <w:sz w:val="24"/>
          <w:szCs w:val="24"/>
          <w:lang w:val="fr-FR"/>
        </w:rPr>
        <w:t>], né le [</w:t>
      </w:r>
      <w:r w:rsidRPr="00F21FC3">
        <w:rPr>
          <w:i/>
          <w:sz w:val="24"/>
          <w:szCs w:val="24"/>
          <w:lang w:val="fr-FR"/>
        </w:rPr>
        <w:t>date</w:t>
      </w:r>
      <w:r w:rsidRPr="00F21FC3">
        <w:rPr>
          <w:sz w:val="24"/>
          <w:szCs w:val="24"/>
          <w:lang w:val="fr-FR"/>
        </w:rPr>
        <w:t>], à [</w:t>
      </w:r>
      <w:r w:rsidRPr="00F21FC3">
        <w:rPr>
          <w:i/>
          <w:sz w:val="24"/>
          <w:szCs w:val="24"/>
          <w:lang w:val="fr-FR"/>
        </w:rPr>
        <w:t>ville et pays</w:t>
      </w:r>
      <w:r w:rsidRPr="00F21FC3">
        <w:rPr>
          <w:sz w:val="24"/>
          <w:szCs w:val="24"/>
          <w:lang w:val="fr-FR"/>
        </w:rPr>
        <w:t>], demeurant à [</w:t>
      </w:r>
      <w:r w:rsidRPr="00F21FC3">
        <w:rPr>
          <w:i/>
          <w:sz w:val="24"/>
          <w:szCs w:val="24"/>
          <w:lang w:val="fr-FR"/>
        </w:rPr>
        <w:t>domicile</w:t>
      </w:r>
      <w:r w:rsidRPr="00F21FC3">
        <w:rPr>
          <w:sz w:val="24"/>
          <w:szCs w:val="24"/>
          <w:lang w:val="fr-FR"/>
        </w:rPr>
        <w:t xml:space="preserve">], </w:t>
      </w:r>
      <w:r w:rsidRPr="00F21FC3">
        <w:rPr>
          <w:sz w:val="24"/>
          <w:szCs w:val="24"/>
          <w:lang w:val="fr-CA"/>
        </w:rPr>
        <w:t xml:space="preserve">pour une durée </w:t>
      </w:r>
      <w:r w:rsidRPr="00F21FC3">
        <w:rPr>
          <w:sz w:val="24"/>
          <w:szCs w:val="24"/>
          <w:lang w:val="fr-FR"/>
        </w:rPr>
        <w:t>[</w:t>
      </w:r>
      <w:r w:rsidRPr="00F21FC3">
        <w:rPr>
          <w:i/>
          <w:sz w:val="24"/>
          <w:szCs w:val="24"/>
          <w:lang w:val="fr-FR"/>
        </w:rPr>
        <w:t xml:space="preserve">à préciser durée </w:t>
      </w:r>
      <w:r w:rsidRPr="00F21FC3">
        <w:rPr>
          <w:i/>
          <w:sz w:val="24"/>
          <w:szCs w:val="24"/>
          <w:lang w:val="fr-CA"/>
        </w:rPr>
        <w:t>indéterminée/déterminée</w:t>
      </w:r>
      <w:r w:rsidRPr="00F21FC3">
        <w:rPr>
          <w:sz w:val="24"/>
          <w:szCs w:val="24"/>
          <w:lang w:val="fr-FR"/>
        </w:rPr>
        <w:t>]</w:t>
      </w:r>
    </w:p>
    <w:p w14:paraId="1F01F631" w14:textId="77777777" w:rsidR="009C6DE2" w:rsidRPr="00F21FC3" w:rsidRDefault="009C6DE2" w:rsidP="00F21FC3">
      <w:pPr>
        <w:jc w:val="both"/>
        <w:rPr>
          <w:sz w:val="24"/>
          <w:szCs w:val="24"/>
          <w:lang w:val="fr-CA"/>
        </w:rPr>
      </w:pPr>
    </w:p>
    <w:p w14:paraId="294E7125" w14:textId="77777777" w:rsidR="009C6DE2" w:rsidRPr="00F21FC3" w:rsidRDefault="009C6DE2" w:rsidP="00F21FC3">
      <w:pPr>
        <w:jc w:val="both"/>
        <w:rPr>
          <w:sz w:val="24"/>
          <w:szCs w:val="24"/>
          <w:lang w:val="fr-FR"/>
        </w:rPr>
      </w:pPr>
    </w:p>
    <w:p w14:paraId="41576CE3" w14:textId="77777777" w:rsidR="009C6DE2" w:rsidRPr="00F21FC3" w:rsidRDefault="0034021F" w:rsidP="00F21FC3">
      <w:pPr>
        <w:jc w:val="both"/>
        <w:rPr>
          <w:sz w:val="24"/>
          <w:szCs w:val="24"/>
          <w:lang w:val="fr-FR"/>
        </w:rPr>
      </w:pPr>
      <w:r w:rsidRPr="00F21FC3">
        <w:rPr>
          <w:sz w:val="24"/>
          <w:szCs w:val="24"/>
          <w:lang w:val="fr-FR"/>
        </w:rPr>
        <w:t xml:space="preserve">2. </w:t>
      </w:r>
      <w:r w:rsidRPr="00F21FC3">
        <w:rPr>
          <w:sz w:val="24"/>
          <w:szCs w:val="24"/>
          <w:lang w:val="fr-CA"/>
        </w:rPr>
        <w:t>Le siège social de la société est établi à [</w:t>
      </w:r>
      <w:r w:rsidRPr="00F21FC3">
        <w:rPr>
          <w:i/>
          <w:sz w:val="24"/>
          <w:szCs w:val="24"/>
          <w:lang w:val="fr-CA"/>
        </w:rPr>
        <w:t>adresse</w:t>
      </w:r>
      <w:r w:rsidRPr="00F21FC3">
        <w:rPr>
          <w:sz w:val="24"/>
          <w:szCs w:val="24"/>
          <w:lang w:val="fr-CA"/>
        </w:rPr>
        <w:t>].</w:t>
      </w:r>
    </w:p>
    <w:p w14:paraId="51F90F24" w14:textId="77777777" w:rsidR="009C6DE2" w:rsidRPr="00F21FC3" w:rsidRDefault="009C6DE2" w:rsidP="00F21FC3">
      <w:pPr>
        <w:jc w:val="both"/>
        <w:rPr>
          <w:b/>
          <w:sz w:val="24"/>
          <w:szCs w:val="24"/>
          <w:u w:val="single"/>
          <w:lang w:val="fr-FR"/>
        </w:rPr>
      </w:pPr>
    </w:p>
    <w:p w14:paraId="5AC6A747" w14:textId="77777777" w:rsidR="009C6DE2" w:rsidRPr="00F21FC3" w:rsidRDefault="0034021F" w:rsidP="00F21FC3">
      <w:pPr>
        <w:jc w:val="both"/>
        <w:rPr>
          <w:sz w:val="24"/>
          <w:szCs w:val="24"/>
          <w:lang w:val="fr-FR"/>
        </w:rPr>
      </w:pPr>
      <w:r w:rsidRPr="00F21FC3">
        <w:rPr>
          <w:sz w:val="24"/>
          <w:szCs w:val="24"/>
          <w:lang w:val="fr-FR"/>
        </w:rPr>
        <w:lastRenderedPageBreak/>
        <w:t>Fait en un exemplaire, le [</w:t>
      </w:r>
      <w:r w:rsidRPr="00F21FC3">
        <w:rPr>
          <w:i/>
          <w:sz w:val="24"/>
          <w:szCs w:val="24"/>
          <w:lang w:val="fr-FR"/>
        </w:rPr>
        <w:t>date</w:t>
      </w:r>
      <w:r w:rsidRPr="00F21FC3">
        <w:rPr>
          <w:sz w:val="24"/>
          <w:szCs w:val="24"/>
          <w:lang w:val="fr-FR"/>
        </w:rPr>
        <w:t>]</w:t>
      </w:r>
    </w:p>
    <w:p w14:paraId="120C2869" w14:textId="77777777" w:rsidR="009C6DE2" w:rsidRPr="00F21FC3" w:rsidRDefault="009C6DE2" w:rsidP="00F21FC3">
      <w:pPr>
        <w:jc w:val="both"/>
        <w:rPr>
          <w:sz w:val="24"/>
          <w:szCs w:val="24"/>
          <w:lang w:val="fr-FR"/>
        </w:rPr>
      </w:pPr>
    </w:p>
    <w:p w14:paraId="777700E9" w14:textId="77777777" w:rsidR="009C6DE2" w:rsidRPr="00F21FC3" w:rsidRDefault="009C6DE2" w:rsidP="00F21FC3">
      <w:pPr>
        <w:jc w:val="both"/>
        <w:rPr>
          <w:sz w:val="24"/>
          <w:szCs w:val="24"/>
          <w:lang w:val="fr-FR"/>
        </w:rPr>
      </w:pPr>
    </w:p>
    <w:p w14:paraId="2B6AD066" w14:textId="77777777" w:rsidR="009C6DE2" w:rsidRPr="00F21FC3" w:rsidRDefault="009C6DE2" w:rsidP="00F21FC3">
      <w:pPr>
        <w:jc w:val="both"/>
        <w:rPr>
          <w:sz w:val="24"/>
          <w:szCs w:val="24"/>
          <w:lang w:val="fr-FR"/>
        </w:rPr>
      </w:pPr>
    </w:p>
    <w:p w14:paraId="3BC9A64E" w14:textId="77777777" w:rsidR="009C6DE2" w:rsidRPr="00F21FC3" w:rsidRDefault="009C6DE2" w:rsidP="00F21FC3">
      <w:pPr>
        <w:jc w:val="both"/>
        <w:rPr>
          <w:sz w:val="24"/>
          <w:szCs w:val="24"/>
          <w:lang w:val="fr-FR"/>
        </w:rPr>
      </w:pPr>
    </w:p>
    <w:p w14:paraId="41FDE297" w14:textId="77777777" w:rsidR="009C6DE2" w:rsidRPr="00F21FC3" w:rsidRDefault="0034021F" w:rsidP="00F21FC3">
      <w:pPr>
        <w:jc w:val="both"/>
        <w:rPr>
          <w:sz w:val="24"/>
          <w:szCs w:val="24"/>
          <w:lang w:val="fr-FR"/>
        </w:rPr>
      </w:pPr>
      <w:r w:rsidRPr="00F21FC3">
        <w:rPr>
          <w:i/>
          <w:sz w:val="24"/>
          <w:szCs w:val="24"/>
          <w:lang w:val="fr-FR"/>
        </w:rPr>
        <w:t>[Signature de l’associé unique]</w:t>
      </w:r>
    </w:p>
    <w:p w14:paraId="43EA960B" w14:textId="77777777" w:rsidR="0023137D" w:rsidRPr="00F21FC3" w:rsidRDefault="0023137D" w:rsidP="00F21FC3">
      <w:pPr>
        <w:jc w:val="both"/>
        <w:rPr>
          <w:sz w:val="24"/>
          <w:szCs w:val="24"/>
          <w:lang w:val="fr-FR"/>
        </w:rPr>
      </w:pPr>
    </w:p>
    <w:sectPr w:rsidR="0023137D" w:rsidRPr="00F21FC3" w:rsidSect="00882A6E">
      <w:headerReference w:type="even" r:id="rId7"/>
      <w:headerReference w:type="default" r:id="rId8"/>
      <w:footnotePr>
        <w:numRestart w:val="eachSect"/>
      </w:footnotePr>
      <w:pgSz w:w="11907" w:h="16840" w:code="9"/>
      <w:pgMar w:top="1440" w:right="1797" w:bottom="1440" w:left="1797" w:header="720" w:footer="720" w:gutter="0"/>
      <w:paperSrc w:first="256" w:other="256"/>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54EE" w14:textId="77777777" w:rsidR="006E02CC" w:rsidRDefault="006E02CC">
      <w:r>
        <w:separator/>
      </w:r>
    </w:p>
  </w:endnote>
  <w:endnote w:type="continuationSeparator" w:id="0">
    <w:p w14:paraId="761E8C3C" w14:textId="77777777" w:rsidR="006E02CC" w:rsidRDefault="006E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4CBE" w14:textId="77777777" w:rsidR="006E02CC" w:rsidRDefault="006E02CC">
      <w:r>
        <w:separator/>
      </w:r>
    </w:p>
  </w:footnote>
  <w:footnote w:type="continuationSeparator" w:id="0">
    <w:p w14:paraId="53B421CD" w14:textId="77777777" w:rsidR="006E02CC" w:rsidRDefault="006E02CC">
      <w:r>
        <w:continuationSeparator/>
      </w:r>
    </w:p>
  </w:footnote>
  <w:footnote w:id="1">
    <w:p w14:paraId="28CE3CC0" w14:textId="77777777" w:rsidR="006D003C" w:rsidRPr="00AD5E18" w:rsidRDefault="006D003C" w:rsidP="006D003C">
      <w:pPr>
        <w:pStyle w:val="FootnoteText"/>
        <w:rPr>
          <w:lang w:val="fr-LU"/>
        </w:rPr>
      </w:pPr>
      <w:r>
        <w:rPr>
          <w:rStyle w:val="FootnoteReference"/>
        </w:rPr>
        <w:footnoteRef/>
      </w:r>
      <w:r w:rsidRPr="00AD5E18">
        <w:rPr>
          <w:lang w:val="fr-LU"/>
        </w:rPr>
        <w:t xml:space="preserve"> </w:t>
      </w:r>
      <w:r w:rsidRPr="00AD5E18">
        <w:rPr>
          <w:sz w:val="16"/>
          <w:szCs w:val="16"/>
          <w:lang w:val="fr-LU"/>
        </w:rPr>
        <w:t xml:space="preserve">L’article 182 de la loi modifiée du 10 août 1915 dispose que le capital social d’une </w:t>
      </w:r>
      <w:r>
        <w:rPr>
          <w:sz w:val="16"/>
          <w:szCs w:val="16"/>
          <w:lang w:val="fr-LU"/>
        </w:rPr>
        <w:t xml:space="preserve"> </w:t>
      </w:r>
      <w:r w:rsidRPr="00AD5E18">
        <w:rPr>
          <w:sz w:val="16"/>
          <w:szCs w:val="16"/>
          <w:lang w:val="fr-LU"/>
        </w:rPr>
        <w:t>S</w:t>
      </w:r>
      <w:r>
        <w:rPr>
          <w:sz w:val="16"/>
          <w:szCs w:val="16"/>
          <w:lang w:val="fr-LU"/>
        </w:rPr>
        <w:t>.</w:t>
      </w:r>
      <w:r w:rsidRPr="00AD5E18">
        <w:rPr>
          <w:sz w:val="16"/>
          <w:szCs w:val="16"/>
          <w:lang w:val="fr-LU"/>
        </w:rPr>
        <w:t>à</w:t>
      </w:r>
      <w:r>
        <w:rPr>
          <w:sz w:val="16"/>
          <w:szCs w:val="16"/>
          <w:lang w:val="fr-LU"/>
        </w:rPr>
        <w:t xml:space="preserve"> </w:t>
      </w:r>
      <w:r w:rsidRPr="00AD5E18">
        <w:rPr>
          <w:sz w:val="16"/>
          <w:szCs w:val="16"/>
          <w:lang w:val="fr-LU"/>
        </w:rPr>
        <w:t>r</w:t>
      </w:r>
      <w:r>
        <w:rPr>
          <w:sz w:val="16"/>
          <w:szCs w:val="16"/>
          <w:lang w:val="fr-LU"/>
        </w:rPr>
        <w:t>.</w:t>
      </w:r>
      <w:r w:rsidRPr="00AD5E18">
        <w:rPr>
          <w:sz w:val="16"/>
          <w:szCs w:val="16"/>
          <w:lang w:val="fr-LU"/>
        </w:rPr>
        <w:t>l</w:t>
      </w:r>
      <w:r>
        <w:rPr>
          <w:sz w:val="16"/>
          <w:szCs w:val="16"/>
          <w:lang w:val="fr-LU"/>
        </w:rPr>
        <w:t>.</w:t>
      </w:r>
      <w:r w:rsidRPr="00AD5E18">
        <w:rPr>
          <w:sz w:val="16"/>
          <w:szCs w:val="16"/>
          <w:lang w:val="fr-LU"/>
        </w:rPr>
        <w:t xml:space="preserve"> se </w:t>
      </w:r>
      <w:r>
        <w:rPr>
          <w:sz w:val="16"/>
          <w:szCs w:val="16"/>
          <w:lang w:val="fr-LU"/>
        </w:rPr>
        <w:t xml:space="preserve"> </w:t>
      </w:r>
      <w:r w:rsidRPr="00AD5E18">
        <w:rPr>
          <w:sz w:val="16"/>
          <w:szCs w:val="16"/>
          <w:lang w:val="fr-LU"/>
        </w:rPr>
        <w:t xml:space="preserve">divise en parts </w:t>
      </w:r>
      <w:r>
        <w:rPr>
          <w:sz w:val="16"/>
          <w:szCs w:val="16"/>
          <w:lang w:val="fr-LU"/>
        </w:rPr>
        <w:t>sociales</w:t>
      </w:r>
      <w:r w:rsidRPr="00AD5E18">
        <w:rPr>
          <w:sz w:val="16"/>
          <w:szCs w:val="16"/>
          <w:lang w:val="fr-LU"/>
        </w:rPr>
        <w:t>, avec ou sans mention de valeur.</w:t>
      </w:r>
    </w:p>
  </w:footnote>
  <w:footnote w:id="2">
    <w:p w14:paraId="0AFD4E25" w14:textId="77777777" w:rsidR="005F5D3C" w:rsidRPr="00197C75" w:rsidRDefault="005F5D3C" w:rsidP="005F5D3C">
      <w:pPr>
        <w:pStyle w:val="FootnoteText"/>
        <w:rPr>
          <w:lang w:val="fr-CH"/>
        </w:rPr>
      </w:pPr>
      <w:r>
        <w:rPr>
          <w:rStyle w:val="FootnoteReference"/>
        </w:rPr>
        <w:footnoteRef/>
      </w:r>
      <w:r>
        <w:t xml:space="preserve"> </w:t>
      </w:r>
      <w:r>
        <w:rPr>
          <w:lang w:val="fr-CH"/>
        </w:rPr>
        <w:t>Au choix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B8C0" w14:textId="77777777" w:rsidR="00F91FC0" w:rsidRDefault="009C6DE2">
    <w:pPr>
      <w:pStyle w:val="Header"/>
      <w:framePr w:wrap="around" w:vAnchor="text" w:hAnchor="margin" w:xAlign="center" w:y="1"/>
      <w:rPr>
        <w:rStyle w:val="PageNumber"/>
      </w:rPr>
    </w:pPr>
    <w:r>
      <w:rPr>
        <w:rStyle w:val="PageNumber"/>
      </w:rPr>
      <w:fldChar w:fldCharType="begin"/>
    </w:r>
    <w:r w:rsidR="00882A6E">
      <w:rPr>
        <w:rStyle w:val="PageNumber"/>
      </w:rPr>
      <w:instrText xml:space="preserve">PAGE  </w:instrText>
    </w:r>
    <w:r>
      <w:rPr>
        <w:rStyle w:val="PageNumber"/>
      </w:rPr>
      <w:fldChar w:fldCharType="separate"/>
    </w:r>
    <w:r w:rsidR="00882A6E">
      <w:rPr>
        <w:rStyle w:val="PageNumber"/>
        <w:noProof/>
      </w:rPr>
      <w:t>1</w:t>
    </w:r>
    <w:r>
      <w:rPr>
        <w:rStyle w:val="PageNumber"/>
      </w:rPr>
      <w:fldChar w:fldCharType="end"/>
    </w:r>
  </w:p>
  <w:p w14:paraId="05C36383" w14:textId="77777777" w:rsidR="00F91FC0" w:rsidRDefault="006E0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A12BC" w14:textId="711EB845" w:rsidR="00F91FC0" w:rsidRDefault="00882A6E">
    <w:pPr>
      <w:pStyle w:val="Header"/>
      <w:jc w:val="center"/>
      <w:rPr>
        <w:rStyle w:val="PageNumber"/>
      </w:rPr>
    </w:pPr>
    <w:r>
      <w:t xml:space="preserve">- </w:t>
    </w:r>
    <w:r w:rsidR="009C6DE2">
      <w:rPr>
        <w:rStyle w:val="PageNumber"/>
      </w:rPr>
      <w:fldChar w:fldCharType="begin"/>
    </w:r>
    <w:r>
      <w:rPr>
        <w:rStyle w:val="PageNumber"/>
      </w:rPr>
      <w:instrText xml:space="preserve"> PAGE </w:instrText>
    </w:r>
    <w:r w:rsidR="009C6DE2">
      <w:rPr>
        <w:rStyle w:val="PageNumber"/>
      </w:rPr>
      <w:fldChar w:fldCharType="separate"/>
    </w:r>
    <w:r w:rsidR="00F21FC3">
      <w:rPr>
        <w:rStyle w:val="PageNumber"/>
        <w:noProof/>
      </w:rPr>
      <w:t>2</w:t>
    </w:r>
    <w:r w:rsidR="009C6DE2">
      <w:rPr>
        <w:rStyle w:val="PageNumber"/>
      </w:rPr>
      <w:fldChar w:fldCharType="end"/>
    </w:r>
    <w:r>
      <w:rPr>
        <w:rStyle w:val="PageNumber"/>
      </w:rPr>
      <w:t xml:space="preserve"> -</w:t>
    </w:r>
  </w:p>
  <w:p w14:paraId="59FD9335" w14:textId="77777777" w:rsidR="00F91FC0" w:rsidRDefault="006E02C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6E"/>
    <w:rsid w:val="00030DB6"/>
    <w:rsid w:val="00081245"/>
    <w:rsid w:val="000E4276"/>
    <w:rsid w:val="00122B85"/>
    <w:rsid w:val="001D3CD2"/>
    <w:rsid w:val="001F6F36"/>
    <w:rsid w:val="0023137D"/>
    <w:rsid w:val="0034021F"/>
    <w:rsid w:val="00364DBC"/>
    <w:rsid w:val="00372D64"/>
    <w:rsid w:val="00421FF8"/>
    <w:rsid w:val="004F2E54"/>
    <w:rsid w:val="005F5D3C"/>
    <w:rsid w:val="006D003C"/>
    <w:rsid w:val="006E02CC"/>
    <w:rsid w:val="006E71F4"/>
    <w:rsid w:val="007458B2"/>
    <w:rsid w:val="007E1A1D"/>
    <w:rsid w:val="00882A6E"/>
    <w:rsid w:val="00937557"/>
    <w:rsid w:val="009654EF"/>
    <w:rsid w:val="009C6DE2"/>
    <w:rsid w:val="00BC192B"/>
    <w:rsid w:val="00C5252B"/>
    <w:rsid w:val="00D7359B"/>
    <w:rsid w:val="00DA37A9"/>
    <w:rsid w:val="00F21FC3"/>
    <w:rsid w:val="00FC54BB"/>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2DDD"/>
  <w15:docId w15:val="{ED3E8C38-78CC-4D57-B5B6-D99E6BBF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A6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2A6E"/>
    <w:pPr>
      <w:tabs>
        <w:tab w:val="center" w:pos="4153"/>
        <w:tab w:val="right" w:pos="8306"/>
      </w:tabs>
    </w:pPr>
  </w:style>
  <w:style w:type="character" w:customStyle="1" w:styleId="HeaderChar">
    <w:name w:val="Header Char"/>
    <w:basedOn w:val="DefaultParagraphFont"/>
    <w:link w:val="Header"/>
    <w:rsid w:val="00882A6E"/>
    <w:rPr>
      <w:rFonts w:ascii="Times New Roman" w:eastAsia="Times New Roman" w:hAnsi="Times New Roman" w:cs="Times New Roman"/>
      <w:sz w:val="20"/>
      <w:szCs w:val="20"/>
      <w:lang w:val="en-GB"/>
    </w:rPr>
  </w:style>
  <w:style w:type="character" w:styleId="PageNumber">
    <w:name w:val="page number"/>
    <w:basedOn w:val="DefaultParagraphFont"/>
    <w:rsid w:val="00882A6E"/>
    <w:rPr>
      <w:rFonts w:cs="Times New Roman"/>
    </w:rPr>
  </w:style>
  <w:style w:type="paragraph" w:styleId="BodyText">
    <w:name w:val="Body Text"/>
    <w:basedOn w:val="Normal"/>
    <w:link w:val="BodyTextChar"/>
    <w:rsid w:val="00882A6E"/>
    <w:pPr>
      <w:jc w:val="both"/>
    </w:pPr>
    <w:rPr>
      <w:b/>
      <w:sz w:val="24"/>
      <w:lang w:val="fr-FR"/>
    </w:rPr>
  </w:style>
  <w:style w:type="character" w:customStyle="1" w:styleId="BodyTextChar">
    <w:name w:val="Body Text Char"/>
    <w:basedOn w:val="DefaultParagraphFont"/>
    <w:link w:val="BodyText"/>
    <w:rsid w:val="00882A6E"/>
    <w:rPr>
      <w:rFonts w:ascii="Times New Roman" w:eastAsia="Times New Roman" w:hAnsi="Times New Roman" w:cs="Times New Roman"/>
      <w:b/>
      <w:sz w:val="24"/>
      <w:szCs w:val="20"/>
      <w:lang w:val="fr-FR"/>
    </w:rPr>
  </w:style>
  <w:style w:type="paragraph" w:styleId="BodyText2">
    <w:name w:val="Body Text 2"/>
    <w:basedOn w:val="Normal"/>
    <w:link w:val="BodyText2Char"/>
    <w:rsid w:val="00882A6E"/>
    <w:pPr>
      <w:pBdr>
        <w:top w:val="single" w:sz="4" w:space="1" w:color="auto"/>
        <w:left w:val="single" w:sz="4" w:space="4" w:color="auto"/>
        <w:bottom w:val="single" w:sz="4" w:space="1" w:color="auto"/>
        <w:right w:val="single" w:sz="4" w:space="4" w:color="auto"/>
      </w:pBdr>
      <w:jc w:val="center"/>
    </w:pPr>
    <w:rPr>
      <w:b/>
      <w:caps/>
      <w:sz w:val="24"/>
      <w:lang w:val="fr-FR"/>
    </w:rPr>
  </w:style>
  <w:style w:type="character" w:customStyle="1" w:styleId="BodyText2Char">
    <w:name w:val="Body Text 2 Char"/>
    <w:basedOn w:val="DefaultParagraphFont"/>
    <w:link w:val="BodyText2"/>
    <w:rsid w:val="00882A6E"/>
    <w:rPr>
      <w:rFonts w:ascii="Times New Roman" w:eastAsia="Times New Roman" w:hAnsi="Times New Roman" w:cs="Times New Roman"/>
      <w:b/>
      <w:caps/>
      <w:sz w:val="24"/>
      <w:szCs w:val="20"/>
      <w:lang w:val="fr-FR"/>
    </w:rPr>
  </w:style>
  <w:style w:type="paragraph" w:styleId="BodyText3">
    <w:name w:val="Body Text 3"/>
    <w:basedOn w:val="Normal"/>
    <w:link w:val="BodyText3Char"/>
    <w:rsid w:val="00882A6E"/>
    <w:pPr>
      <w:jc w:val="both"/>
    </w:pPr>
    <w:rPr>
      <w:sz w:val="24"/>
      <w:lang w:val="fr-FR"/>
    </w:rPr>
  </w:style>
  <w:style w:type="character" w:customStyle="1" w:styleId="BodyText3Char">
    <w:name w:val="Body Text 3 Char"/>
    <w:basedOn w:val="DefaultParagraphFont"/>
    <w:link w:val="BodyText3"/>
    <w:rsid w:val="00882A6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6D0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3C"/>
    <w:rPr>
      <w:rFonts w:ascii="Segoe UI" w:eastAsia="Times New Roman" w:hAnsi="Segoe UI" w:cs="Segoe UI"/>
      <w:sz w:val="18"/>
      <w:szCs w:val="18"/>
      <w:lang w:val="en-GB"/>
    </w:rPr>
  </w:style>
  <w:style w:type="paragraph" w:styleId="FootnoteText">
    <w:name w:val="footnote text"/>
    <w:basedOn w:val="Normal"/>
    <w:link w:val="FootnoteTextChar"/>
    <w:rsid w:val="006D003C"/>
  </w:style>
  <w:style w:type="character" w:customStyle="1" w:styleId="FootnoteTextChar">
    <w:name w:val="Footnote Text Char"/>
    <w:basedOn w:val="DefaultParagraphFont"/>
    <w:link w:val="FootnoteText"/>
    <w:rsid w:val="006D003C"/>
    <w:rPr>
      <w:rFonts w:ascii="Times New Roman" w:eastAsia="Times New Roman" w:hAnsi="Times New Roman" w:cs="Times New Roman"/>
      <w:sz w:val="20"/>
      <w:szCs w:val="20"/>
      <w:lang w:val="en-GB"/>
    </w:rPr>
  </w:style>
  <w:style w:type="character" w:styleId="FootnoteReference">
    <w:name w:val="footnote reference"/>
    <w:rsid w:val="006D003C"/>
    <w:rPr>
      <w:vertAlign w:val="superscript"/>
    </w:rPr>
  </w:style>
  <w:style w:type="character" w:styleId="CommentReference">
    <w:name w:val="annotation reference"/>
    <w:basedOn w:val="DefaultParagraphFont"/>
    <w:uiPriority w:val="99"/>
    <w:semiHidden/>
    <w:unhideWhenUsed/>
    <w:rsid w:val="00C5252B"/>
    <w:rPr>
      <w:sz w:val="16"/>
      <w:szCs w:val="16"/>
    </w:rPr>
  </w:style>
  <w:style w:type="paragraph" w:styleId="CommentText">
    <w:name w:val="annotation text"/>
    <w:basedOn w:val="Normal"/>
    <w:link w:val="CommentTextChar"/>
    <w:uiPriority w:val="99"/>
    <w:semiHidden/>
    <w:unhideWhenUsed/>
    <w:rsid w:val="00C5252B"/>
  </w:style>
  <w:style w:type="character" w:customStyle="1" w:styleId="CommentTextChar">
    <w:name w:val="Comment Text Char"/>
    <w:basedOn w:val="DefaultParagraphFont"/>
    <w:link w:val="CommentText"/>
    <w:uiPriority w:val="99"/>
    <w:semiHidden/>
    <w:rsid w:val="00C5252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252B"/>
    <w:rPr>
      <w:b/>
      <w:bCs/>
    </w:rPr>
  </w:style>
  <w:style w:type="character" w:customStyle="1" w:styleId="CommentSubjectChar">
    <w:name w:val="Comment Subject Char"/>
    <w:basedOn w:val="CommentTextChar"/>
    <w:link w:val="CommentSubject"/>
    <w:uiPriority w:val="99"/>
    <w:semiHidden/>
    <w:rsid w:val="00C5252B"/>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5F5D3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C391-9B18-4DFE-B382-4F516E5E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7726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Gurov</dc:creator>
  <cp:lastModifiedBy>Sophie Dubois</cp:lastModifiedBy>
  <cp:revision>2</cp:revision>
  <dcterms:created xsi:type="dcterms:W3CDTF">2017-10-30T14:31:00Z</dcterms:created>
  <dcterms:modified xsi:type="dcterms:W3CDTF">2017-10-30T14:31:00Z</dcterms:modified>
</cp:coreProperties>
</file>